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513" w:rsidRPr="007441A8" w:rsidRDefault="00C024B1" w:rsidP="00D924CC">
      <w:pPr>
        <w:jc w:val="both"/>
        <w:rPr>
          <w:rFonts w:cs="Arial"/>
          <w:b/>
        </w:rPr>
      </w:pPr>
      <w:r w:rsidRPr="007441A8">
        <w:rPr>
          <w:rFonts w:cs="Arial"/>
          <w:b/>
        </w:rPr>
        <w:t xml:space="preserve">Report to the Cabinet </w:t>
      </w:r>
      <w:r w:rsidRPr="00E43783">
        <w:rPr>
          <w:rFonts w:cs="Arial"/>
          <w:b/>
        </w:rPr>
        <w:t>18 January 2018</w:t>
      </w:r>
      <w:r w:rsidRPr="007441A8">
        <w:rPr>
          <w:rFonts w:cs="Arial"/>
          <w:b/>
        </w:rPr>
        <w:tab/>
      </w:r>
      <w:r>
        <w:rPr>
          <w:rFonts w:cs="Arial"/>
          <w:b/>
        </w:rPr>
        <w:tab/>
      </w:r>
      <w:r>
        <w:rPr>
          <w:rFonts w:cs="Arial"/>
          <w:b/>
        </w:rPr>
        <w:tab/>
      </w:r>
      <w:r>
        <w:rPr>
          <w:rFonts w:cs="Arial"/>
          <w:b/>
        </w:rPr>
        <w:tab/>
      </w:r>
    </w:p>
    <w:p w:rsidR="00115513" w:rsidRPr="007441A8" w:rsidRDefault="00C024B1" w:rsidP="00D924CC">
      <w:pPr>
        <w:jc w:val="both"/>
        <w:rPr>
          <w:rFonts w:cs="Arial"/>
          <w:b/>
          <w:u w:val="single"/>
        </w:rPr>
      </w:pPr>
    </w:p>
    <w:p w:rsidR="00864286" w:rsidRPr="00A7009A" w:rsidRDefault="00C024B1" w:rsidP="00D924CC">
      <w:pPr>
        <w:pStyle w:val="NoSpacing"/>
        <w:jc w:val="both"/>
        <w:rPr>
          <w:rFonts w:eastAsia="Times New Roman"/>
          <w:lang w:eastAsia="en-GB"/>
        </w:rPr>
      </w:pPr>
      <w:r w:rsidRPr="00A7009A">
        <w:t xml:space="preserve">This Appendix to the Schools Budget </w:t>
      </w:r>
      <w:r>
        <w:t>2018/19</w:t>
      </w:r>
      <w:r w:rsidRPr="00A7009A">
        <w:t xml:space="preserve"> report has been prepared following receipt of pupil data and Dedicated Schools Grant (DSG) allocation information from the Education </w:t>
      </w:r>
      <w:r>
        <w:t xml:space="preserve">and Skills </w:t>
      </w:r>
      <w:r w:rsidRPr="00A7009A">
        <w:t xml:space="preserve">Funding Agency </w:t>
      </w:r>
      <w:r>
        <w:t xml:space="preserve">(ESFA) </w:t>
      </w:r>
      <w:r w:rsidRPr="00A7009A">
        <w:t>and presents the estimated budget</w:t>
      </w:r>
      <w:r>
        <w:t xml:space="preserve"> for 2018/19</w:t>
      </w:r>
      <w:r w:rsidRPr="00A7009A">
        <w:t xml:space="preserve">.  </w:t>
      </w:r>
    </w:p>
    <w:p w:rsidR="00864286" w:rsidRPr="00A7009A" w:rsidRDefault="00C024B1" w:rsidP="00D924CC">
      <w:pPr>
        <w:pStyle w:val="NoSpacing"/>
        <w:jc w:val="both"/>
      </w:pPr>
    </w:p>
    <w:p w:rsidR="00860460" w:rsidRPr="00A7009A" w:rsidRDefault="00C024B1" w:rsidP="00D924CC">
      <w:pPr>
        <w:pStyle w:val="ListParagraph"/>
        <w:tabs>
          <w:tab w:val="left" w:pos="1635"/>
        </w:tabs>
        <w:ind w:left="0"/>
        <w:jc w:val="both"/>
        <w:rPr>
          <w:rFonts w:cs="Arial"/>
          <w:b/>
        </w:rPr>
      </w:pPr>
      <w:r w:rsidRPr="00A7009A">
        <w:rPr>
          <w:rFonts w:cs="Arial"/>
          <w:b/>
        </w:rPr>
        <w:t xml:space="preserve">Summary </w:t>
      </w:r>
    </w:p>
    <w:p w:rsidR="00860460" w:rsidRPr="00A7009A" w:rsidRDefault="00C024B1" w:rsidP="00D924CC">
      <w:pPr>
        <w:pStyle w:val="ListParagraph"/>
        <w:tabs>
          <w:tab w:val="left" w:pos="1635"/>
        </w:tabs>
        <w:ind w:left="0"/>
        <w:jc w:val="both"/>
        <w:rPr>
          <w:rFonts w:cs="Arial"/>
        </w:rPr>
      </w:pPr>
      <w:r w:rsidRPr="00A7009A">
        <w:rPr>
          <w:rFonts w:cs="Arial"/>
        </w:rPr>
        <w:t>On 15 December 201</w:t>
      </w:r>
      <w:r>
        <w:rPr>
          <w:rFonts w:cs="Arial"/>
        </w:rPr>
        <w:t>7</w:t>
      </w:r>
      <w:r w:rsidRPr="00A7009A">
        <w:rPr>
          <w:rFonts w:cs="Arial"/>
        </w:rPr>
        <w:t xml:space="preserve">, the Education </w:t>
      </w:r>
      <w:r>
        <w:rPr>
          <w:rFonts w:cs="Arial"/>
        </w:rPr>
        <w:t xml:space="preserve">and Skills </w:t>
      </w:r>
      <w:r w:rsidRPr="00A7009A">
        <w:rPr>
          <w:rFonts w:cs="Arial"/>
        </w:rPr>
        <w:t>Funding Agency (E</w:t>
      </w:r>
      <w:r>
        <w:rPr>
          <w:rFonts w:cs="Arial"/>
        </w:rPr>
        <w:t>SFA) provided the final S</w:t>
      </w:r>
      <w:r w:rsidRPr="00A7009A">
        <w:rPr>
          <w:rFonts w:cs="Arial"/>
        </w:rPr>
        <w:t xml:space="preserve">chools </w:t>
      </w:r>
      <w:r>
        <w:rPr>
          <w:rFonts w:cs="Arial"/>
        </w:rPr>
        <w:t>B</w:t>
      </w:r>
      <w:r w:rsidRPr="00A7009A">
        <w:rPr>
          <w:rFonts w:cs="Arial"/>
        </w:rPr>
        <w:t>lock data based on the October 201</w:t>
      </w:r>
      <w:r>
        <w:rPr>
          <w:rFonts w:cs="Arial"/>
        </w:rPr>
        <w:t>7</w:t>
      </w:r>
      <w:r w:rsidRPr="00A7009A">
        <w:rPr>
          <w:rFonts w:cs="Arial"/>
        </w:rPr>
        <w:t xml:space="preserve"> School Census to be used in the calculation</w:t>
      </w:r>
      <w:r w:rsidRPr="00A7009A">
        <w:rPr>
          <w:rFonts w:cs="Arial"/>
        </w:rPr>
        <w:t xml:space="preserve"> of the Schools Budget for </w:t>
      </w:r>
      <w:r>
        <w:rPr>
          <w:rFonts w:cs="Arial"/>
        </w:rPr>
        <w:t>2018/19</w:t>
      </w:r>
      <w:r w:rsidRPr="00A7009A">
        <w:rPr>
          <w:rFonts w:cs="Arial"/>
        </w:rPr>
        <w:t xml:space="preserve">. </w:t>
      </w:r>
    </w:p>
    <w:p w:rsidR="00860460" w:rsidRPr="00A7009A" w:rsidRDefault="00C024B1" w:rsidP="00D924CC">
      <w:pPr>
        <w:pStyle w:val="ListParagraph"/>
        <w:tabs>
          <w:tab w:val="left" w:pos="1635"/>
        </w:tabs>
        <w:ind w:left="0"/>
        <w:jc w:val="both"/>
        <w:rPr>
          <w:rFonts w:cs="Arial"/>
        </w:rPr>
      </w:pPr>
    </w:p>
    <w:p w:rsidR="000602F6" w:rsidRPr="00A7009A" w:rsidRDefault="00C024B1" w:rsidP="00D924CC">
      <w:pPr>
        <w:jc w:val="both"/>
        <w:rPr>
          <w:rFonts w:cs="Arial"/>
        </w:rPr>
      </w:pPr>
      <w:r w:rsidRPr="00A7009A">
        <w:rPr>
          <w:rFonts w:cs="Arial"/>
        </w:rPr>
        <w:t xml:space="preserve">On </w:t>
      </w:r>
      <w:r>
        <w:rPr>
          <w:rFonts w:cs="Arial"/>
        </w:rPr>
        <w:t>19</w:t>
      </w:r>
      <w:r w:rsidRPr="00A7009A">
        <w:rPr>
          <w:rFonts w:cs="Arial"/>
        </w:rPr>
        <w:t xml:space="preserve"> December 201</w:t>
      </w:r>
      <w:r>
        <w:rPr>
          <w:rFonts w:cs="Arial"/>
        </w:rPr>
        <w:t>7</w:t>
      </w:r>
      <w:r w:rsidRPr="00A7009A">
        <w:rPr>
          <w:rFonts w:cs="Arial"/>
        </w:rPr>
        <w:t>, the E</w:t>
      </w:r>
      <w:r>
        <w:rPr>
          <w:rFonts w:cs="Arial"/>
        </w:rPr>
        <w:t>S</w:t>
      </w:r>
      <w:r w:rsidRPr="00A7009A">
        <w:rPr>
          <w:rFonts w:cs="Arial"/>
        </w:rPr>
        <w:t xml:space="preserve">FA issued the </w:t>
      </w:r>
      <w:r>
        <w:rPr>
          <w:rFonts w:cs="Arial"/>
        </w:rPr>
        <w:t>2018/19</w:t>
      </w:r>
      <w:r w:rsidRPr="00A7009A">
        <w:rPr>
          <w:rFonts w:cs="Arial"/>
        </w:rPr>
        <w:t xml:space="preserve"> Dedicated Schools Grant (DSG) allocation</w:t>
      </w:r>
      <w:r>
        <w:rPr>
          <w:rFonts w:cs="Arial"/>
        </w:rPr>
        <w:t>s</w:t>
      </w:r>
      <w:r w:rsidRPr="00A7009A">
        <w:rPr>
          <w:rFonts w:cs="Arial"/>
        </w:rPr>
        <w:t xml:space="preserve"> for Lancashire.</w:t>
      </w:r>
    </w:p>
    <w:p w:rsidR="000602F6" w:rsidRDefault="00C024B1" w:rsidP="00D924CC">
      <w:pPr>
        <w:jc w:val="both"/>
        <w:rPr>
          <w:rFonts w:cs="Arial"/>
        </w:rPr>
      </w:pPr>
    </w:p>
    <w:p w:rsidR="000B6F8A" w:rsidRDefault="00C024B1" w:rsidP="00D924CC">
      <w:pPr>
        <w:jc w:val="both"/>
        <w:rPr>
          <w:rFonts w:cs="Arial"/>
        </w:rPr>
      </w:pPr>
    </w:p>
    <w:p w:rsidR="000B6F8A" w:rsidRPr="000B6F8A" w:rsidRDefault="00C024B1" w:rsidP="00D924CC">
      <w:pPr>
        <w:jc w:val="both"/>
        <w:rPr>
          <w:rFonts w:cs="Arial"/>
          <w:b/>
        </w:rPr>
      </w:pPr>
      <w:r w:rsidRPr="000B6F8A">
        <w:rPr>
          <w:rFonts w:cs="Arial"/>
          <w:b/>
        </w:rPr>
        <w:t>DEDICATED SCHOOLS GRANT (DSG) ALLOCATIONS 2018/19</w:t>
      </w:r>
    </w:p>
    <w:p w:rsidR="000B6F8A" w:rsidRPr="00A7009A" w:rsidRDefault="00C024B1" w:rsidP="00D924CC">
      <w:pPr>
        <w:jc w:val="both"/>
        <w:rPr>
          <w:rFonts w:cs="Arial"/>
        </w:rPr>
      </w:pPr>
    </w:p>
    <w:p w:rsidR="00824BA3" w:rsidRDefault="00C024B1" w:rsidP="00D924CC">
      <w:pPr>
        <w:jc w:val="both"/>
        <w:rPr>
          <w:rFonts w:cs="Arial"/>
        </w:rPr>
      </w:pPr>
      <w:r w:rsidRPr="00A7009A">
        <w:rPr>
          <w:rFonts w:cs="Arial"/>
        </w:rPr>
        <w:t>The E</w:t>
      </w:r>
      <w:r>
        <w:rPr>
          <w:rFonts w:cs="Arial"/>
        </w:rPr>
        <w:t>S</w:t>
      </w:r>
      <w:r w:rsidRPr="00A7009A">
        <w:rPr>
          <w:rFonts w:cs="Arial"/>
        </w:rPr>
        <w:t xml:space="preserve">FA sub-divide the </w:t>
      </w:r>
      <w:r>
        <w:rPr>
          <w:rFonts w:cs="Arial"/>
        </w:rPr>
        <w:t xml:space="preserve">DSG </w:t>
      </w:r>
      <w:r w:rsidRPr="00A7009A">
        <w:rPr>
          <w:rFonts w:cs="Arial"/>
        </w:rPr>
        <w:t xml:space="preserve">into </w:t>
      </w:r>
      <w:r>
        <w:rPr>
          <w:rFonts w:cs="Arial"/>
        </w:rPr>
        <w:t>4 funding blocks</w:t>
      </w:r>
      <w:r w:rsidRPr="00A7009A">
        <w:rPr>
          <w:rFonts w:cs="Arial"/>
        </w:rPr>
        <w:t xml:space="preserve">: </w:t>
      </w:r>
      <w:r>
        <w:rPr>
          <w:rFonts w:cs="Arial"/>
        </w:rPr>
        <w:t xml:space="preserve">the Schools Block, </w:t>
      </w:r>
      <w:r w:rsidRPr="00A7009A">
        <w:rPr>
          <w:rFonts w:cs="Arial"/>
        </w:rPr>
        <w:t>High Needs Block</w:t>
      </w:r>
      <w:r>
        <w:rPr>
          <w:rFonts w:cs="Arial"/>
        </w:rPr>
        <w:t>, Early Years Block</w:t>
      </w:r>
      <w:r w:rsidRPr="00A7009A">
        <w:rPr>
          <w:rFonts w:cs="Arial"/>
        </w:rPr>
        <w:t xml:space="preserve"> </w:t>
      </w:r>
      <w:r>
        <w:rPr>
          <w:rFonts w:cs="Arial"/>
        </w:rPr>
        <w:t>and the new Central Schools Services Block (CSSB)</w:t>
      </w:r>
      <w:r w:rsidRPr="00A7009A">
        <w:rPr>
          <w:rFonts w:cs="Arial"/>
        </w:rPr>
        <w:t xml:space="preserve">.  </w:t>
      </w:r>
      <w:r>
        <w:rPr>
          <w:rFonts w:cs="Arial"/>
        </w:rPr>
        <w:t>These Block</w:t>
      </w:r>
      <w:r>
        <w:rPr>
          <w:rFonts w:cs="Arial"/>
        </w:rPr>
        <w:t>s</w:t>
      </w:r>
      <w:r>
        <w:rPr>
          <w:rFonts w:cs="Arial"/>
        </w:rPr>
        <w:t xml:space="preserve"> are all calculated on a formulaic basis for the first time for 2018/19.</w:t>
      </w:r>
    </w:p>
    <w:p w:rsidR="00D448E1" w:rsidRDefault="00C024B1" w:rsidP="00D924CC">
      <w:pPr>
        <w:jc w:val="both"/>
        <w:rPr>
          <w:rFonts w:cs="Arial"/>
        </w:rPr>
      </w:pPr>
    </w:p>
    <w:p w:rsidR="00D448E1" w:rsidRPr="00A7009A" w:rsidRDefault="00C024B1" w:rsidP="00D924CC">
      <w:pPr>
        <w:jc w:val="both"/>
        <w:rPr>
          <w:rFonts w:cs="Arial"/>
        </w:rPr>
      </w:pPr>
      <w:r>
        <w:rPr>
          <w:rFonts w:cs="Arial"/>
        </w:rPr>
        <w:t xml:space="preserve">Information on the 2018/19 DSG allocations is provided below: </w:t>
      </w:r>
    </w:p>
    <w:p w:rsidR="00D70A14" w:rsidRDefault="00C024B1" w:rsidP="00D924CC">
      <w:pPr>
        <w:jc w:val="both"/>
        <w:rPr>
          <w:rFonts w:cs="Arial"/>
        </w:rPr>
      </w:pPr>
    </w:p>
    <w:p w:rsidR="00D448E1" w:rsidRPr="00D448E1" w:rsidRDefault="00C024B1" w:rsidP="00D924CC">
      <w:pPr>
        <w:jc w:val="both"/>
        <w:rPr>
          <w:rFonts w:cs="Arial"/>
          <w:b/>
        </w:rPr>
      </w:pPr>
      <w:r w:rsidRPr="00D448E1">
        <w:rPr>
          <w:rFonts w:cs="Arial"/>
          <w:b/>
        </w:rPr>
        <w:t>Schools Block</w:t>
      </w:r>
      <w:r>
        <w:rPr>
          <w:rFonts w:cs="Arial"/>
          <w:b/>
        </w:rPr>
        <w:t xml:space="preserve"> allocation (£</w:t>
      </w:r>
      <w:r w:rsidRPr="00D448E1">
        <w:rPr>
          <w:rFonts w:cs="Arial"/>
          <w:b/>
        </w:rPr>
        <w:t>727.855</w:t>
      </w:r>
      <w:r w:rsidRPr="00B4523A">
        <w:rPr>
          <w:rFonts w:cs="Arial"/>
          <w:b/>
        </w:rPr>
        <w:t>m)</w:t>
      </w:r>
    </w:p>
    <w:p w:rsidR="00D448E1" w:rsidRDefault="00C024B1" w:rsidP="00D448E1">
      <w:pPr>
        <w:jc w:val="both"/>
        <w:rPr>
          <w:rFonts w:cs="Arial"/>
          <w:lang w:val="en"/>
        </w:rPr>
      </w:pPr>
      <w:r>
        <w:rPr>
          <w:rFonts w:cs="Arial"/>
        </w:rPr>
        <w:t>The S</w:t>
      </w:r>
      <w:r w:rsidRPr="00D448E1">
        <w:rPr>
          <w:rFonts w:cs="Arial"/>
        </w:rPr>
        <w:t xml:space="preserve">chools </w:t>
      </w:r>
      <w:r>
        <w:rPr>
          <w:rFonts w:cs="Arial"/>
        </w:rPr>
        <w:t>Bl</w:t>
      </w:r>
      <w:r w:rsidRPr="00D448E1">
        <w:rPr>
          <w:rFonts w:cs="Arial"/>
        </w:rPr>
        <w:t xml:space="preserve">ock allocations </w:t>
      </w:r>
      <w:r>
        <w:rPr>
          <w:rFonts w:cs="Arial"/>
        </w:rPr>
        <w:t xml:space="preserve">for 2018/19 are </w:t>
      </w:r>
      <w:r>
        <w:rPr>
          <w:rFonts w:cs="Arial"/>
          <w:lang w:val="en"/>
        </w:rPr>
        <w:t>derived on the basis of illustrative individual Schools National Funding Formula (SNFF) allocations calculated by the Government.  These calculations translate into primary</w:t>
      </w:r>
      <w:r>
        <w:rPr>
          <w:rFonts w:cs="Arial"/>
          <w:lang w:val="en"/>
        </w:rPr>
        <w:t xml:space="preserve"> and secondary units of funding for 2018/19.  These units of funding are multiplied by the number of primary and secondary pupils from the October 2017 census and have a LA level allocation for </w:t>
      </w:r>
      <w:r w:rsidRPr="00D448E1">
        <w:rPr>
          <w:rFonts w:cs="Arial"/>
          <w:lang w:val="en"/>
        </w:rPr>
        <w:t>growth, premises and mobility factors</w:t>
      </w:r>
      <w:r>
        <w:rPr>
          <w:rFonts w:cs="Arial"/>
          <w:lang w:val="en"/>
        </w:rPr>
        <w:t xml:space="preserve"> added to provide a final</w:t>
      </w:r>
      <w:r>
        <w:rPr>
          <w:rFonts w:cs="Arial"/>
          <w:lang w:val="en"/>
        </w:rPr>
        <w:t xml:space="preserve"> Schools Block allocation.</w:t>
      </w:r>
    </w:p>
    <w:p w:rsidR="00B4523A" w:rsidRDefault="00C024B1" w:rsidP="00D448E1">
      <w:pPr>
        <w:jc w:val="both"/>
        <w:rPr>
          <w:rFonts w:cs="Arial"/>
          <w:lang w:val="en"/>
        </w:rPr>
      </w:pPr>
    </w:p>
    <w:p w:rsidR="00B4523A" w:rsidRDefault="00C024B1" w:rsidP="00D448E1">
      <w:pPr>
        <w:jc w:val="both"/>
        <w:rPr>
          <w:rFonts w:cs="Arial"/>
          <w:lang w:val="en"/>
        </w:rPr>
      </w:pPr>
      <w:r>
        <w:rPr>
          <w:rFonts w:cs="Arial"/>
          <w:lang w:val="en"/>
        </w:rPr>
        <w:t>The 2018/19 Schools Block calculations for Lancashire are provided below:</w:t>
      </w:r>
    </w:p>
    <w:p w:rsidR="00D448E1" w:rsidRPr="00D448E1" w:rsidRDefault="00C024B1" w:rsidP="00D924CC">
      <w:pPr>
        <w:jc w:val="both"/>
        <w:rPr>
          <w:rFonts w:cs="Arial"/>
        </w:rPr>
      </w:pPr>
    </w:p>
    <w:tbl>
      <w:tblPr>
        <w:tblW w:w="9000" w:type="dxa"/>
        <w:tblLook w:val="04A0" w:firstRow="1" w:lastRow="0" w:firstColumn="1" w:lastColumn="0" w:noHBand="0" w:noVBand="1"/>
      </w:tblPr>
      <w:tblGrid>
        <w:gridCol w:w="1600"/>
        <w:gridCol w:w="1600"/>
        <w:gridCol w:w="1600"/>
        <w:gridCol w:w="1600"/>
        <w:gridCol w:w="2600"/>
      </w:tblGrid>
      <w:tr w:rsidR="00887A59" w:rsidTr="00B4523A">
        <w:trPr>
          <w:trHeight w:val="2070"/>
        </w:trPr>
        <w:tc>
          <w:tcPr>
            <w:tcW w:w="1600" w:type="dxa"/>
            <w:tcBorders>
              <w:top w:val="single" w:sz="4" w:space="0" w:color="auto"/>
              <w:left w:val="single" w:sz="4" w:space="0" w:color="auto"/>
              <w:bottom w:val="single" w:sz="4" w:space="0" w:color="auto"/>
              <w:right w:val="single" w:sz="4" w:space="0" w:color="auto"/>
            </w:tcBorders>
            <w:shd w:val="clear" w:color="000000" w:fill="B7DEE8"/>
            <w:vAlign w:val="center"/>
            <w:hideMark/>
          </w:tcPr>
          <w:p w:rsidR="00D448E1" w:rsidRPr="00D448E1" w:rsidRDefault="00C024B1" w:rsidP="00B4523A">
            <w:pPr>
              <w:jc w:val="center"/>
              <w:rPr>
                <w:rFonts w:cs="Arial"/>
                <w:lang w:val="en"/>
              </w:rPr>
            </w:pPr>
            <w:r w:rsidRPr="00D448E1">
              <w:rPr>
                <w:rFonts w:cs="Arial"/>
                <w:lang w:val="en"/>
              </w:rPr>
              <w:t>2018-19 schools block primary unit of funding</w:t>
            </w:r>
            <w:r w:rsidRPr="00D448E1">
              <w:rPr>
                <w:rFonts w:cs="Arial"/>
                <w:lang w:val="en"/>
              </w:rPr>
              <w:br/>
              <w:t>(£s)</w:t>
            </w:r>
          </w:p>
        </w:tc>
        <w:tc>
          <w:tcPr>
            <w:tcW w:w="1600" w:type="dxa"/>
            <w:tcBorders>
              <w:top w:val="single" w:sz="4" w:space="0" w:color="auto"/>
              <w:left w:val="nil"/>
              <w:bottom w:val="single" w:sz="4" w:space="0" w:color="auto"/>
              <w:right w:val="single" w:sz="4" w:space="0" w:color="auto"/>
            </w:tcBorders>
            <w:shd w:val="clear" w:color="000000" w:fill="B7DEE8"/>
            <w:vAlign w:val="center"/>
            <w:hideMark/>
          </w:tcPr>
          <w:p w:rsidR="00D448E1" w:rsidRPr="00D448E1" w:rsidRDefault="00C024B1" w:rsidP="00B4523A">
            <w:pPr>
              <w:jc w:val="center"/>
              <w:rPr>
                <w:rFonts w:cs="Arial"/>
                <w:lang w:val="en"/>
              </w:rPr>
            </w:pPr>
            <w:r w:rsidRPr="00D448E1">
              <w:rPr>
                <w:rFonts w:cs="Arial"/>
                <w:lang w:val="en"/>
              </w:rPr>
              <w:t>2018-19 schools block secondary unit of funding</w:t>
            </w:r>
            <w:r w:rsidRPr="00D448E1">
              <w:rPr>
                <w:rFonts w:cs="Arial"/>
                <w:lang w:val="en"/>
              </w:rPr>
              <w:br/>
              <w:t>(£s)</w:t>
            </w:r>
          </w:p>
        </w:tc>
        <w:tc>
          <w:tcPr>
            <w:tcW w:w="1600" w:type="dxa"/>
            <w:tcBorders>
              <w:top w:val="single" w:sz="4" w:space="0" w:color="auto"/>
              <w:left w:val="nil"/>
              <w:bottom w:val="single" w:sz="4" w:space="0" w:color="auto"/>
              <w:right w:val="single" w:sz="4" w:space="0" w:color="auto"/>
            </w:tcBorders>
            <w:shd w:val="clear" w:color="000000" w:fill="B7DEE8"/>
            <w:vAlign w:val="center"/>
            <w:hideMark/>
          </w:tcPr>
          <w:p w:rsidR="00D448E1" w:rsidRPr="00D448E1" w:rsidRDefault="00C024B1" w:rsidP="00B4523A">
            <w:pPr>
              <w:jc w:val="center"/>
              <w:rPr>
                <w:rFonts w:cs="Arial"/>
                <w:lang w:val="en"/>
              </w:rPr>
            </w:pPr>
            <w:r w:rsidRPr="00D448E1">
              <w:rPr>
                <w:rFonts w:cs="Arial"/>
                <w:lang w:val="en"/>
              </w:rPr>
              <w:t xml:space="preserve">2018-19 schools block primary pupils (headcount) </w:t>
            </w:r>
            <w:r w:rsidRPr="00D448E1">
              <w:rPr>
                <w:rFonts w:cs="Arial"/>
                <w:lang w:val="en"/>
              </w:rPr>
              <w:t>*</w:t>
            </w:r>
          </w:p>
        </w:tc>
        <w:tc>
          <w:tcPr>
            <w:tcW w:w="1600" w:type="dxa"/>
            <w:tcBorders>
              <w:top w:val="single" w:sz="4" w:space="0" w:color="auto"/>
              <w:left w:val="nil"/>
              <w:bottom w:val="single" w:sz="4" w:space="0" w:color="auto"/>
              <w:right w:val="single" w:sz="4" w:space="0" w:color="auto"/>
            </w:tcBorders>
            <w:shd w:val="clear" w:color="000000" w:fill="B7DEE8"/>
            <w:vAlign w:val="center"/>
            <w:hideMark/>
          </w:tcPr>
          <w:p w:rsidR="00D448E1" w:rsidRPr="00D448E1" w:rsidRDefault="00C024B1" w:rsidP="00B4523A">
            <w:pPr>
              <w:jc w:val="center"/>
              <w:rPr>
                <w:rFonts w:cs="Arial"/>
                <w:lang w:val="en"/>
              </w:rPr>
            </w:pPr>
            <w:r w:rsidRPr="00D448E1">
              <w:rPr>
                <w:rFonts w:cs="Arial"/>
                <w:lang w:val="en"/>
              </w:rPr>
              <w:t>2018-19 schools block secondary pupils (headcount)*</w:t>
            </w:r>
          </w:p>
        </w:tc>
        <w:tc>
          <w:tcPr>
            <w:tcW w:w="2600" w:type="dxa"/>
            <w:tcBorders>
              <w:top w:val="single" w:sz="4" w:space="0" w:color="auto"/>
              <w:left w:val="nil"/>
              <w:bottom w:val="single" w:sz="4" w:space="0" w:color="auto"/>
              <w:right w:val="single" w:sz="4" w:space="0" w:color="auto"/>
            </w:tcBorders>
            <w:shd w:val="clear" w:color="000000" w:fill="B7DEE8"/>
            <w:vAlign w:val="center"/>
            <w:hideMark/>
          </w:tcPr>
          <w:p w:rsidR="00D448E1" w:rsidRPr="00D448E1" w:rsidRDefault="00C024B1" w:rsidP="00B4523A">
            <w:pPr>
              <w:jc w:val="center"/>
              <w:rPr>
                <w:rFonts w:cs="Arial"/>
                <w:lang w:val="en"/>
              </w:rPr>
            </w:pPr>
            <w:r w:rsidRPr="00D448E1">
              <w:rPr>
                <w:rFonts w:cs="Arial"/>
                <w:lang w:val="en"/>
              </w:rPr>
              <w:t>2018-19 funding through the growth, premises and mobility factors</w:t>
            </w:r>
            <w:r w:rsidRPr="00D448E1">
              <w:rPr>
                <w:rFonts w:cs="Arial"/>
                <w:lang w:val="en"/>
              </w:rPr>
              <w:br/>
              <w:t>(£millions)</w:t>
            </w:r>
          </w:p>
        </w:tc>
      </w:tr>
      <w:tr w:rsidR="00887A59" w:rsidTr="00B4523A">
        <w:trPr>
          <w:trHeight w:val="27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8E1" w:rsidRPr="00D448E1" w:rsidRDefault="00C024B1" w:rsidP="00B4523A">
            <w:pPr>
              <w:jc w:val="right"/>
              <w:rPr>
                <w:rFonts w:cs="Arial"/>
                <w:lang w:val="en"/>
              </w:rPr>
            </w:pPr>
            <w:r w:rsidRPr="00D448E1">
              <w:rPr>
                <w:rFonts w:cs="Arial"/>
                <w:lang w:val="en"/>
              </w:rPr>
              <w:t>4,027.27</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D448E1" w:rsidRPr="00D448E1" w:rsidRDefault="00C024B1" w:rsidP="00B4523A">
            <w:pPr>
              <w:jc w:val="right"/>
              <w:rPr>
                <w:rFonts w:cs="Arial"/>
                <w:lang w:val="en"/>
              </w:rPr>
            </w:pPr>
            <w:r w:rsidRPr="00D448E1">
              <w:rPr>
                <w:rFonts w:cs="Arial"/>
                <w:lang w:val="en"/>
              </w:rPr>
              <w:t>5,049.49</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D448E1" w:rsidRPr="00D448E1" w:rsidRDefault="00C024B1" w:rsidP="00B4523A">
            <w:pPr>
              <w:jc w:val="right"/>
              <w:rPr>
                <w:rFonts w:cs="Arial"/>
                <w:lang w:val="en"/>
              </w:rPr>
            </w:pPr>
            <w:r w:rsidRPr="00D448E1">
              <w:rPr>
                <w:rFonts w:cs="Arial"/>
                <w:lang w:val="en"/>
              </w:rPr>
              <w:t>97,634</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D448E1" w:rsidRPr="00D448E1" w:rsidRDefault="00C024B1" w:rsidP="00B4523A">
            <w:pPr>
              <w:jc w:val="right"/>
              <w:rPr>
                <w:rFonts w:cs="Arial"/>
                <w:lang w:val="en"/>
              </w:rPr>
            </w:pPr>
            <w:r w:rsidRPr="00D448E1">
              <w:rPr>
                <w:rFonts w:cs="Arial"/>
                <w:lang w:val="en"/>
              </w:rPr>
              <w:t>62,922</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rsidR="00D448E1" w:rsidRPr="00D448E1" w:rsidRDefault="00C024B1" w:rsidP="00B4523A">
            <w:pPr>
              <w:jc w:val="right"/>
              <w:rPr>
                <w:rFonts w:cs="Arial"/>
                <w:lang w:val="en"/>
              </w:rPr>
            </w:pPr>
            <w:r w:rsidRPr="00D448E1">
              <w:rPr>
                <w:rFonts w:cs="Arial"/>
                <w:lang w:val="en"/>
              </w:rPr>
              <w:t>16.933</w:t>
            </w:r>
          </w:p>
        </w:tc>
      </w:tr>
    </w:tbl>
    <w:p w:rsidR="00D448E1" w:rsidRDefault="00C024B1" w:rsidP="00D924CC">
      <w:pPr>
        <w:jc w:val="both"/>
        <w:rPr>
          <w:rFonts w:cs="Arial"/>
        </w:rPr>
      </w:pPr>
    </w:p>
    <w:p w:rsidR="00B4523A" w:rsidRDefault="00C024B1" w:rsidP="00D924CC">
      <w:pPr>
        <w:jc w:val="both"/>
        <w:rPr>
          <w:rFonts w:cs="Arial"/>
        </w:rPr>
      </w:pPr>
      <w:r>
        <w:rPr>
          <w:rFonts w:cs="Arial"/>
        </w:rPr>
        <w:t>This provides a total Lancashire Schools Block allocation for 2018/19 of £</w:t>
      </w:r>
      <w:r w:rsidRPr="00D448E1">
        <w:rPr>
          <w:rFonts w:cs="Arial"/>
        </w:rPr>
        <w:t>727.855</w:t>
      </w:r>
      <w:r>
        <w:rPr>
          <w:rFonts w:cs="Arial"/>
        </w:rPr>
        <w:t>m.</w:t>
      </w:r>
    </w:p>
    <w:p w:rsidR="00D448E1" w:rsidRDefault="00C024B1" w:rsidP="00D924CC">
      <w:pPr>
        <w:jc w:val="both"/>
        <w:rPr>
          <w:rFonts w:cs="Arial"/>
        </w:rPr>
      </w:pPr>
    </w:p>
    <w:p w:rsidR="00B4523A" w:rsidRDefault="00C024B1" w:rsidP="00D924CC">
      <w:pPr>
        <w:jc w:val="both"/>
        <w:rPr>
          <w:rFonts w:cs="Arial"/>
        </w:rPr>
      </w:pPr>
    </w:p>
    <w:p w:rsidR="000B6F8A" w:rsidRDefault="00C024B1" w:rsidP="00D924CC">
      <w:pPr>
        <w:jc w:val="both"/>
        <w:rPr>
          <w:rFonts w:cs="Arial"/>
        </w:rPr>
      </w:pPr>
    </w:p>
    <w:p w:rsidR="000B6F8A" w:rsidRDefault="00C024B1" w:rsidP="00D924CC">
      <w:pPr>
        <w:jc w:val="both"/>
        <w:rPr>
          <w:rFonts w:cs="Arial"/>
        </w:rPr>
      </w:pPr>
    </w:p>
    <w:p w:rsidR="00E83C20" w:rsidRPr="00D448E1" w:rsidRDefault="00C024B1" w:rsidP="00E83C20">
      <w:pPr>
        <w:jc w:val="both"/>
        <w:rPr>
          <w:rFonts w:cs="Arial"/>
          <w:b/>
        </w:rPr>
      </w:pPr>
      <w:r>
        <w:rPr>
          <w:rFonts w:cs="Arial"/>
          <w:b/>
        </w:rPr>
        <w:lastRenderedPageBreak/>
        <w:t>High Needs</w:t>
      </w:r>
      <w:r w:rsidRPr="00D448E1">
        <w:rPr>
          <w:rFonts w:cs="Arial"/>
          <w:b/>
        </w:rPr>
        <w:t xml:space="preserve"> Block</w:t>
      </w:r>
      <w:r>
        <w:rPr>
          <w:rFonts w:cs="Arial"/>
          <w:b/>
        </w:rPr>
        <w:t xml:space="preserve"> </w:t>
      </w:r>
      <w:r w:rsidRPr="006424F1">
        <w:rPr>
          <w:rFonts w:cs="Arial"/>
          <w:b/>
        </w:rPr>
        <w:t>allocation (£100.953m)</w:t>
      </w:r>
    </w:p>
    <w:p w:rsidR="00E83C20" w:rsidRDefault="00C024B1" w:rsidP="00D924CC">
      <w:pPr>
        <w:jc w:val="both"/>
        <w:rPr>
          <w:rFonts w:cs="Arial"/>
        </w:rPr>
      </w:pPr>
      <w:r>
        <w:rPr>
          <w:rFonts w:cs="Arial"/>
        </w:rPr>
        <w:t>The 2018/19 High Needs Block allocation is the first time calculated under the Government's new national High Needs funding formula.  Key features of the formula include:</w:t>
      </w:r>
    </w:p>
    <w:p w:rsidR="00294717" w:rsidRDefault="00C024B1" w:rsidP="00D924CC">
      <w:pPr>
        <w:jc w:val="both"/>
        <w:rPr>
          <w:rFonts w:cs="Arial"/>
        </w:rPr>
      </w:pPr>
    </w:p>
    <w:p w:rsidR="00294717" w:rsidRPr="00ED4A53" w:rsidRDefault="00C024B1" w:rsidP="00294717">
      <w:pPr>
        <w:pStyle w:val="NoSpacing"/>
        <w:numPr>
          <w:ilvl w:val="0"/>
          <w:numId w:val="37"/>
        </w:numPr>
        <w:jc w:val="both"/>
        <w:rPr>
          <w:rFonts w:eastAsia="Times New Roman"/>
          <w:lang w:eastAsia="en-GB"/>
        </w:rPr>
      </w:pPr>
      <w:r w:rsidRPr="00ED4A53">
        <w:rPr>
          <w:rFonts w:eastAsia="Times New Roman"/>
          <w:lang w:eastAsia="en-GB"/>
        </w:rPr>
        <w:t>To recognise historic spending patter</w:t>
      </w:r>
      <w:r w:rsidRPr="00ED4A53">
        <w:rPr>
          <w:rFonts w:eastAsia="Times New Roman"/>
          <w:lang w:eastAsia="en-GB"/>
        </w:rPr>
        <w:t>ns through a lump sum equal to 50% of each local authority’s current spending on h</w:t>
      </w:r>
      <w:r>
        <w:rPr>
          <w:rFonts w:eastAsia="Times New Roman"/>
          <w:lang w:eastAsia="en-GB"/>
        </w:rPr>
        <w:t>igh needs;</w:t>
      </w:r>
    </w:p>
    <w:p w:rsidR="00294717" w:rsidRPr="00ED4A53" w:rsidRDefault="00C024B1" w:rsidP="00294717">
      <w:pPr>
        <w:pStyle w:val="NoSpacing"/>
        <w:numPr>
          <w:ilvl w:val="0"/>
          <w:numId w:val="37"/>
        </w:numPr>
        <w:jc w:val="both"/>
        <w:rPr>
          <w:rFonts w:eastAsia="Times New Roman"/>
          <w:lang w:eastAsia="en-GB"/>
        </w:rPr>
      </w:pPr>
      <w:r w:rsidRPr="00ED4A53">
        <w:rPr>
          <w:rFonts w:eastAsia="Times New Roman"/>
          <w:lang w:eastAsia="en-GB"/>
        </w:rPr>
        <w:t>To provide a flat rate of £4,000 per annum for each pupil in special schools or student in special post-16 institutions, ensuring local authorities receive a broad</w:t>
      </w:r>
      <w:r w:rsidRPr="00ED4A53">
        <w:rPr>
          <w:rFonts w:eastAsia="Times New Roman"/>
          <w:lang w:eastAsia="en-GB"/>
        </w:rPr>
        <w:t>ly equivalent basic level of funding for pupils with high needs in both mainstream schools and</w:t>
      </w:r>
      <w:r>
        <w:rPr>
          <w:rFonts w:eastAsia="Times New Roman"/>
          <w:lang w:eastAsia="en-GB"/>
        </w:rPr>
        <w:t xml:space="preserve"> outside the mainstream sector;</w:t>
      </w:r>
    </w:p>
    <w:p w:rsidR="00294717" w:rsidRPr="00ED4A53" w:rsidRDefault="00C024B1" w:rsidP="00294717">
      <w:pPr>
        <w:pStyle w:val="NoSpacing"/>
        <w:numPr>
          <w:ilvl w:val="0"/>
          <w:numId w:val="37"/>
        </w:numPr>
        <w:jc w:val="both"/>
        <w:rPr>
          <w:rFonts w:eastAsia="Times New Roman"/>
          <w:lang w:eastAsia="en-GB"/>
        </w:rPr>
      </w:pPr>
      <w:r w:rsidRPr="00ED4A53">
        <w:rPr>
          <w:rFonts w:eastAsia="Times New Roman"/>
          <w:lang w:eastAsia="en-GB"/>
        </w:rPr>
        <w:t>To channel the remainder of the funding through a number of proxy factors accord</w:t>
      </w:r>
      <w:r>
        <w:rPr>
          <w:rFonts w:eastAsia="Times New Roman"/>
          <w:lang w:eastAsia="en-GB"/>
        </w:rPr>
        <w:t>ing to the following weightings:</w:t>
      </w:r>
    </w:p>
    <w:p w:rsidR="00294717" w:rsidRPr="00ED4A53" w:rsidRDefault="00C024B1" w:rsidP="00294717">
      <w:pPr>
        <w:pStyle w:val="NoSpacing"/>
        <w:numPr>
          <w:ilvl w:val="1"/>
          <w:numId w:val="37"/>
        </w:numPr>
        <w:jc w:val="both"/>
        <w:rPr>
          <w:rFonts w:eastAsia="Times New Roman"/>
          <w:lang w:eastAsia="en-GB"/>
        </w:rPr>
      </w:pPr>
      <w:r>
        <w:rPr>
          <w:rFonts w:eastAsia="Times New Roman"/>
          <w:lang w:eastAsia="en-GB"/>
        </w:rPr>
        <w:t xml:space="preserve">2-18 population </w:t>
      </w:r>
      <w:r>
        <w:rPr>
          <w:rFonts w:eastAsia="Times New Roman"/>
          <w:lang w:eastAsia="en-GB"/>
        </w:rPr>
        <w:t>50%;</w:t>
      </w:r>
    </w:p>
    <w:p w:rsidR="00294717" w:rsidRPr="00ED4A53" w:rsidRDefault="00C024B1" w:rsidP="00294717">
      <w:pPr>
        <w:pStyle w:val="NoSpacing"/>
        <w:numPr>
          <w:ilvl w:val="1"/>
          <w:numId w:val="37"/>
        </w:numPr>
        <w:jc w:val="both"/>
        <w:rPr>
          <w:rFonts w:eastAsia="Times New Roman"/>
          <w:lang w:eastAsia="en-GB"/>
        </w:rPr>
      </w:pPr>
      <w:r w:rsidRPr="00ED4A53">
        <w:rPr>
          <w:rFonts w:eastAsia="Times New Roman"/>
          <w:lang w:eastAsia="en-GB"/>
        </w:rPr>
        <w:t>deprivation 20%;</w:t>
      </w:r>
    </w:p>
    <w:p w:rsidR="00294717" w:rsidRPr="00ED4A53" w:rsidRDefault="00C024B1" w:rsidP="00294717">
      <w:pPr>
        <w:pStyle w:val="NoSpacing"/>
        <w:numPr>
          <w:ilvl w:val="1"/>
          <w:numId w:val="37"/>
        </w:numPr>
        <w:jc w:val="both"/>
        <w:rPr>
          <w:rFonts w:eastAsia="Times New Roman"/>
          <w:lang w:eastAsia="en-GB"/>
        </w:rPr>
      </w:pPr>
      <w:r>
        <w:rPr>
          <w:rFonts w:eastAsia="Times New Roman"/>
          <w:lang w:eastAsia="en-GB"/>
        </w:rPr>
        <w:t>low attainment 15%;</w:t>
      </w:r>
    </w:p>
    <w:p w:rsidR="00294717" w:rsidRPr="00ED4A53" w:rsidRDefault="00C024B1" w:rsidP="00294717">
      <w:pPr>
        <w:pStyle w:val="NoSpacing"/>
        <w:numPr>
          <w:ilvl w:val="1"/>
          <w:numId w:val="37"/>
        </w:numPr>
        <w:jc w:val="both"/>
        <w:rPr>
          <w:rFonts w:eastAsia="Times New Roman"/>
          <w:lang w:eastAsia="en-GB"/>
        </w:rPr>
      </w:pPr>
      <w:r w:rsidRPr="00ED4A53">
        <w:rPr>
          <w:rFonts w:eastAsia="Times New Roman"/>
          <w:lang w:eastAsia="en-GB"/>
        </w:rPr>
        <w:t xml:space="preserve">health and disability 15%. </w:t>
      </w:r>
    </w:p>
    <w:p w:rsidR="00294717" w:rsidRPr="007B0D1A" w:rsidRDefault="00C024B1" w:rsidP="00294717">
      <w:pPr>
        <w:pStyle w:val="ListParagraph"/>
        <w:ind w:left="0"/>
        <w:jc w:val="both"/>
        <w:rPr>
          <w:rFonts w:cs="Arial"/>
          <w:lang w:val="en"/>
        </w:rPr>
      </w:pPr>
    </w:p>
    <w:p w:rsidR="00294717" w:rsidRDefault="00C024B1" w:rsidP="00D924CC">
      <w:pPr>
        <w:jc w:val="both"/>
        <w:rPr>
          <w:rFonts w:cs="Arial"/>
        </w:rPr>
      </w:pPr>
      <w:r>
        <w:rPr>
          <w:rFonts w:cs="Arial"/>
        </w:rPr>
        <w:t>The formula also includes an import/export adjustment for high needs.</w:t>
      </w:r>
    </w:p>
    <w:p w:rsidR="006424F1" w:rsidRDefault="00C024B1" w:rsidP="00D924CC">
      <w:pPr>
        <w:jc w:val="both"/>
        <w:rPr>
          <w:rFonts w:cs="Arial"/>
        </w:rPr>
      </w:pPr>
    </w:p>
    <w:p w:rsidR="006424F1" w:rsidRDefault="00C024B1" w:rsidP="006424F1">
      <w:pPr>
        <w:jc w:val="both"/>
        <w:rPr>
          <w:rFonts w:cs="Arial"/>
          <w:lang w:val="en"/>
        </w:rPr>
      </w:pPr>
      <w:r>
        <w:rPr>
          <w:rFonts w:cs="Arial"/>
          <w:lang w:val="en"/>
        </w:rPr>
        <w:t>The 2018/19 High Needs Block calculations for Lancashire are provided below:</w:t>
      </w:r>
    </w:p>
    <w:p w:rsidR="006424F1" w:rsidRDefault="00C024B1" w:rsidP="00D924CC">
      <w:pPr>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1616"/>
        <w:gridCol w:w="2582"/>
        <w:gridCol w:w="2809"/>
      </w:tblGrid>
      <w:tr w:rsidR="00887A59" w:rsidTr="006424F1">
        <w:trPr>
          <w:trHeight w:val="2663"/>
        </w:trPr>
        <w:tc>
          <w:tcPr>
            <w:tcW w:w="1114" w:type="pct"/>
            <w:shd w:val="clear" w:color="000000" w:fill="B7DEE8"/>
            <w:vAlign w:val="center"/>
            <w:hideMark/>
          </w:tcPr>
          <w:p w:rsidR="00294717" w:rsidRPr="003C5B7A" w:rsidRDefault="00C024B1" w:rsidP="003C5B7A">
            <w:pPr>
              <w:jc w:val="center"/>
              <w:rPr>
                <w:rFonts w:cs="Arial"/>
                <w:bCs/>
                <w:szCs w:val="20"/>
              </w:rPr>
            </w:pPr>
            <w:r w:rsidRPr="003C5B7A">
              <w:rPr>
                <w:rFonts w:cs="Arial"/>
                <w:bCs/>
                <w:szCs w:val="20"/>
              </w:rPr>
              <w:t xml:space="preserve">Actual 2018-19 high needs NFF </w:t>
            </w:r>
            <w:r w:rsidRPr="003C5B7A">
              <w:rPr>
                <w:rFonts w:cs="Arial"/>
                <w:bCs/>
                <w:szCs w:val="20"/>
              </w:rPr>
              <w:t>allocations, excluding basic entitlement factor and import/export adjustments</w:t>
            </w:r>
            <w:r w:rsidRPr="003C5B7A">
              <w:rPr>
                <w:rFonts w:cs="Arial"/>
                <w:bCs/>
                <w:szCs w:val="20"/>
              </w:rPr>
              <w:br/>
              <w:t>(£millions)</w:t>
            </w:r>
          </w:p>
        </w:tc>
        <w:tc>
          <w:tcPr>
            <w:tcW w:w="896" w:type="pct"/>
            <w:shd w:val="clear" w:color="000000" w:fill="B7DEE8"/>
            <w:vAlign w:val="center"/>
            <w:hideMark/>
          </w:tcPr>
          <w:p w:rsidR="00294717" w:rsidRPr="003C5B7A" w:rsidRDefault="00C024B1" w:rsidP="003C5B7A">
            <w:pPr>
              <w:jc w:val="center"/>
              <w:rPr>
                <w:rFonts w:cs="Arial"/>
                <w:bCs/>
                <w:szCs w:val="20"/>
              </w:rPr>
            </w:pPr>
            <w:r w:rsidRPr="003C5B7A">
              <w:rPr>
                <w:rFonts w:cs="Arial"/>
                <w:bCs/>
                <w:szCs w:val="20"/>
              </w:rPr>
              <w:t>2018-19 ACA-weighted basic entitlement factor unit rate</w:t>
            </w:r>
            <w:r w:rsidRPr="003C5B7A">
              <w:rPr>
                <w:rFonts w:cs="Arial"/>
                <w:bCs/>
                <w:szCs w:val="20"/>
              </w:rPr>
              <w:br/>
              <w:t>(£s)</w:t>
            </w:r>
          </w:p>
        </w:tc>
        <w:tc>
          <w:tcPr>
            <w:tcW w:w="1432" w:type="pct"/>
            <w:shd w:val="clear" w:color="000000" w:fill="B7DEE8"/>
            <w:vAlign w:val="center"/>
            <w:hideMark/>
          </w:tcPr>
          <w:p w:rsidR="00294717" w:rsidRPr="003C5B7A" w:rsidRDefault="00C024B1" w:rsidP="003C5B7A">
            <w:pPr>
              <w:jc w:val="center"/>
              <w:rPr>
                <w:rFonts w:cs="Arial"/>
                <w:bCs/>
                <w:szCs w:val="20"/>
              </w:rPr>
            </w:pPr>
            <w:r w:rsidRPr="003C5B7A">
              <w:rPr>
                <w:rFonts w:cs="Arial"/>
                <w:bCs/>
                <w:szCs w:val="20"/>
              </w:rPr>
              <w:t>Actual 2018-19 number of pupils in special schools/academies</w:t>
            </w:r>
            <w:r w:rsidRPr="003C5B7A">
              <w:rPr>
                <w:rFonts w:cs="Arial"/>
                <w:bCs/>
                <w:szCs w:val="20"/>
              </w:rPr>
              <w:br/>
              <w:t>(headcount)*</w:t>
            </w:r>
          </w:p>
        </w:tc>
        <w:tc>
          <w:tcPr>
            <w:tcW w:w="1558" w:type="pct"/>
            <w:shd w:val="clear" w:color="000000" w:fill="B7DEE8"/>
            <w:vAlign w:val="center"/>
            <w:hideMark/>
          </w:tcPr>
          <w:p w:rsidR="00294717" w:rsidRPr="003C5B7A" w:rsidRDefault="00C024B1" w:rsidP="003C5B7A">
            <w:pPr>
              <w:jc w:val="center"/>
              <w:rPr>
                <w:rFonts w:cs="Arial"/>
                <w:bCs/>
                <w:szCs w:val="20"/>
              </w:rPr>
            </w:pPr>
            <w:r w:rsidRPr="003C5B7A">
              <w:rPr>
                <w:rFonts w:cs="Arial"/>
                <w:bCs/>
                <w:szCs w:val="20"/>
              </w:rPr>
              <w:t>Provisional 2018-19 import / ex</w:t>
            </w:r>
            <w:r w:rsidRPr="003C5B7A">
              <w:rPr>
                <w:rFonts w:cs="Arial"/>
                <w:bCs/>
                <w:szCs w:val="20"/>
              </w:rPr>
              <w:t>port adjustments (based on January 2017 school census and February R06 2016/17 ILR. This adjustment will be updated with January 2018 school census and February R06 ILR data)</w:t>
            </w:r>
            <w:r w:rsidRPr="003C5B7A">
              <w:rPr>
                <w:rFonts w:cs="Arial"/>
                <w:bCs/>
                <w:szCs w:val="20"/>
              </w:rPr>
              <w:br/>
              <w:t>(£millions)†</w:t>
            </w:r>
          </w:p>
        </w:tc>
      </w:tr>
      <w:tr w:rsidR="00887A59" w:rsidTr="006424F1">
        <w:trPr>
          <w:trHeight w:val="255"/>
        </w:trPr>
        <w:tc>
          <w:tcPr>
            <w:tcW w:w="1114" w:type="pct"/>
            <w:shd w:val="clear" w:color="auto" w:fill="auto"/>
            <w:noWrap/>
            <w:vAlign w:val="bottom"/>
            <w:hideMark/>
          </w:tcPr>
          <w:p w:rsidR="00294717" w:rsidRPr="003C5B7A" w:rsidRDefault="00C024B1" w:rsidP="003C5B7A">
            <w:pPr>
              <w:jc w:val="right"/>
              <w:rPr>
                <w:rFonts w:cs="Arial"/>
                <w:szCs w:val="20"/>
              </w:rPr>
            </w:pPr>
            <w:r w:rsidRPr="003C5B7A">
              <w:rPr>
                <w:rFonts w:cs="Arial"/>
                <w:szCs w:val="20"/>
              </w:rPr>
              <w:t>99.849</w:t>
            </w:r>
          </w:p>
        </w:tc>
        <w:tc>
          <w:tcPr>
            <w:tcW w:w="896" w:type="pct"/>
            <w:shd w:val="clear" w:color="auto" w:fill="auto"/>
            <w:noWrap/>
            <w:vAlign w:val="bottom"/>
            <w:hideMark/>
          </w:tcPr>
          <w:p w:rsidR="00294717" w:rsidRPr="003C5B7A" w:rsidRDefault="00C024B1" w:rsidP="003C5B7A">
            <w:pPr>
              <w:jc w:val="right"/>
              <w:rPr>
                <w:rFonts w:cs="Arial"/>
                <w:szCs w:val="20"/>
              </w:rPr>
            </w:pPr>
            <w:r w:rsidRPr="003C5B7A">
              <w:rPr>
                <w:rFonts w:cs="Arial"/>
                <w:szCs w:val="20"/>
              </w:rPr>
              <w:t>4,000.00</w:t>
            </w:r>
          </w:p>
        </w:tc>
        <w:tc>
          <w:tcPr>
            <w:tcW w:w="1432" w:type="pct"/>
            <w:shd w:val="clear" w:color="auto" w:fill="auto"/>
            <w:noWrap/>
            <w:vAlign w:val="bottom"/>
            <w:hideMark/>
          </w:tcPr>
          <w:p w:rsidR="00294717" w:rsidRPr="003C5B7A" w:rsidRDefault="00C024B1" w:rsidP="003C5B7A">
            <w:pPr>
              <w:jc w:val="right"/>
              <w:rPr>
                <w:rFonts w:cs="Arial"/>
                <w:szCs w:val="20"/>
              </w:rPr>
            </w:pPr>
            <w:r w:rsidRPr="003C5B7A">
              <w:rPr>
                <w:rFonts w:cs="Arial"/>
                <w:szCs w:val="20"/>
              </w:rPr>
              <w:t>2,998</w:t>
            </w:r>
          </w:p>
        </w:tc>
        <w:tc>
          <w:tcPr>
            <w:tcW w:w="1558" w:type="pct"/>
            <w:shd w:val="clear" w:color="auto" w:fill="auto"/>
            <w:noWrap/>
            <w:vAlign w:val="bottom"/>
            <w:hideMark/>
          </w:tcPr>
          <w:p w:rsidR="00294717" w:rsidRPr="003C5B7A" w:rsidRDefault="00C024B1" w:rsidP="003C5B7A">
            <w:pPr>
              <w:jc w:val="right"/>
              <w:rPr>
                <w:rFonts w:cs="Arial"/>
                <w:color w:val="000000"/>
                <w:szCs w:val="20"/>
              </w:rPr>
            </w:pPr>
            <w:r w:rsidRPr="003C5B7A">
              <w:rPr>
                <w:rFonts w:cs="Arial"/>
                <w:color w:val="000000"/>
                <w:szCs w:val="20"/>
              </w:rPr>
              <w:t>-1.056</w:t>
            </w:r>
          </w:p>
        </w:tc>
      </w:tr>
    </w:tbl>
    <w:p w:rsidR="00E83C20" w:rsidRDefault="00C024B1" w:rsidP="00D924CC">
      <w:pPr>
        <w:jc w:val="both"/>
        <w:rPr>
          <w:rFonts w:cs="Arial"/>
        </w:rPr>
      </w:pPr>
    </w:p>
    <w:p w:rsidR="00294717" w:rsidRDefault="00C024B1" w:rsidP="00294717">
      <w:pPr>
        <w:jc w:val="both"/>
        <w:rPr>
          <w:rFonts w:cs="Arial"/>
        </w:rPr>
      </w:pPr>
      <w:r>
        <w:rPr>
          <w:rFonts w:cs="Arial"/>
        </w:rPr>
        <w:t xml:space="preserve">This provides a total Lancashire </w:t>
      </w:r>
      <w:r>
        <w:rPr>
          <w:rFonts w:cs="Arial"/>
        </w:rPr>
        <w:t>High Needs Block allocation for 2018/19 of £</w:t>
      </w:r>
      <w:r w:rsidRPr="003C5B7A">
        <w:rPr>
          <w:rFonts w:cs="Arial"/>
        </w:rPr>
        <w:t>110.783</w:t>
      </w:r>
      <w:r w:rsidRPr="00294717">
        <w:rPr>
          <w:rFonts w:cs="Arial"/>
        </w:rPr>
        <w:t>m</w:t>
      </w:r>
      <w:r>
        <w:rPr>
          <w:rFonts w:cs="Arial"/>
        </w:rPr>
        <w:t>.</w:t>
      </w:r>
    </w:p>
    <w:p w:rsidR="003C5B7A" w:rsidRDefault="00C024B1" w:rsidP="00D924CC">
      <w:pPr>
        <w:jc w:val="both"/>
        <w:rPr>
          <w:rFonts w:cs="Arial"/>
        </w:rPr>
      </w:pPr>
    </w:p>
    <w:p w:rsidR="00140E7E" w:rsidRPr="00140E7E" w:rsidRDefault="00C024B1" w:rsidP="00140E7E">
      <w:pPr>
        <w:jc w:val="both"/>
        <w:rPr>
          <w:rFonts w:cs="Arial"/>
          <w:sz w:val="20"/>
          <w:szCs w:val="20"/>
        </w:rPr>
      </w:pPr>
      <w:r>
        <w:rPr>
          <w:rFonts w:cs="Arial"/>
        </w:rPr>
        <w:t xml:space="preserve">It should be noted that the High Needs Block allocation is a provisional allocation and the gross </w:t>
      </w:r>
      <w:r w:rsidRPr="00294717">
        <w:rPr>
          <w:rFonts w:cs="Arial"/>
        </w:rPr>
        <w:t>total reflects</w:t>
      </w:r>
      <w:r>
        <w:rPr>
          <w:rFonts w:cs="Arial"/>
        </w:rPr>
        <w:t xml:space="preserve"> </w:t>
      </w:r>
      <w:r w:rsidRPr="003C5B7A">
        <w:rPr>
          <w:rFonts w:cs="Arial"/>
        </w:rPr>
        <w:t>the number of pupils attending non-maintained special schools (NMSSs) and special post-1</w:t>
      </w:r>
      <w:r w:rsidRPr="003C5B7A">
        <w:rPr>
          <w:rFonts w:cs="Arial"/>
        </w:rPr>
        <w:t>6 institutions (SPIs) for which funding is exported to the ESFA.</w:t>
      </w:r>
      <w:r>
        <w:rPr>
          <w:rFonts w:cs="Arial"/>
        </w:rPr>
        <w:t xml:space="preserve">  Total deductions are calculated by the ESFA at £</w:t>
      </w:r>
      <w:r w:rsidRPr="00140E7E">
        <w:rPr>
          <w:rFonts w:cs="Arial"/>
        </w:rPr>
        <w:t>9.830m, which would provide a net High Needs Block allocation of £100.953m</w:t>
      </w:r>
      <w:r>
        <w:rPr>
          <w:rFonts w:cs="Arial"/>
        </w:rPr>
        <w:t>.</w:t>
      </w:r>
    </w:p>
    <w:p w:rsidR="00294717" w:rsidRDefault="00C024B1" w:rsidP="00D924CC">
      <w:pPr>
        <w:jc w:val="both"/>
        <w:rPr>
          <w:rFonts w:cs="Arial"/>
        </w:rPr>
      </w:pPr>
    </w:p>
    <w:p w:rsidR="00140E7E" w:rsidRDefault="00C024B1" w:rsidP="00D924CC">
      <w:pPr>
        <w:jc w:val="both"/>
        <w:rPr>
          <w:rFonts w:cs="Arial"/>
        </w:rPr>
      </w:pPr>
    </w:p>
    <w:p w:rsidR="00B4523A" w:rsidRPr="00D448E1" w:rsidRDefault="00C024B1" w:rsidP="00B4523A">
      <w:pPr>
        <w:jc w:val="both"/>
        <w:rPr>
          <w:rFonts w:cs="Arial"/>
          <w:b/>
        </w:rPr>
      </w:pPr>
      <w:r>
        <w:rPr>
          <w:rFonts w:cs="Arial"/>
          <w:b/>
        </w:rPr>
        <w:t>Early Years</w:t>
      </w:r>
      <w:r w:rsidRPr="00D448E1">
        <w:rPr>
          <w:rFonts w:cs="Arial"/>
          <w:b/>
        </w:rPr>
        <w:t xml:space="preserve"> Block</w:t>
      </w:r>
      <w:r>
        <w:rPr>
          <w:rFonts w:cs="Arial"/>
          <w:b/>
        </w:rPr>
        <w:t xml:space="preserve"> allocation (£</w:t>
      </w:r>
      <w:r w:rsidRPr="00B4523A">
        <w:rPr>
          <w:rFonts w:cs="Arial"/>
          <w:b/>
        </w:rPr>
        <w:t>74.156m)</w:t>
      </w:r>
    </w:p>
    <w:p w:rsidR="00B4523A" w:rsidRDefault="00C024B1" w:rsidP="00D924CC">
      <w:pPr>
        <w:jc w:val="both"/>
        <w:rPr>
          <w:rFonts w:cs="Arial"/>
        </w:rPr>
      </w:pPr>
      <w:r>
        <w:rPr>
          <w:rFonts w:cs="Arial"/>
        </w:rPr>
        <w:t xml:space="preserve">Allocations for the </w:t>
      </w:r>
      <w:r>
        <w:rPr>
          <w:rFonts w:cs="Arial"/>
        </w:rPr>
        <w:t>Early Years Block include:</w:t>
      </w:r>
    </w:p>
    <w:p w:rsidR="00B4523A" w:rsidRDefault="00C024B1" w:rsidP="00D924CC">
      <w:pPr>
        <w:jc w:val="both"/>
        <w:rPr>
          <w:rFonts w:cs="Arial"/>
        </w:rPr>
      </w:pPr>
    </w:p>
    <w:p w:rsidR="00B4523A" w:rsidRPr="00D2092E" w:rsidRDefault="00C024B1" w:rsidP="00B4523A">
      <w:pPr>
        <w:pStyle w:val="ListParagraph"/>
        <w:numPr>
          <w:ilvl w:val="0"/>
          <w:numId w:val="36"/>
        </w:numPr>
        <w:jc w:val="both"/>
        <w:rPr>
          <w:rFonts w:cs="Arial"/>
        </w:rPr>
      </w:pPr>
      <w:r w:rsidRPr="00D2092E">
        <w:rPr>
          <w:rFonts w:cs="Arial"/>
        </w:rPr>
        <w:t>funding for the universal 15 hours entitlement for three and four year olds;</w:t>
      </w:r>
    </w:p>
    <w:p w:rsidR="00B4523A" w:rsidRPr="00D2092E" w:rsidRDefault="00C024B1" w:rsidP="00B4523A">
      <w:pPr>
        <w:pStyle w:val="ListParagraph"/>
        <w:numPr>
          <w:ilvl w:val="0"/>
          <w:numId w:val="36"/>
        </w:numPr>
        <w:jc w:val="both"/>
        <w:rPr>
          <w:rFonts w:cs="Arial"/>
        </w:rPr>
      </w:pPr>
      <w:r w:rsidRPr="00D2092E">
        <w:rPr>
          <w:rFonts w:cs="Arial"/>
        </w:rPr>
        <w:lastRenderedPageBreak/>
        <w:t>funding for the additional 15 hours entitlement for three and four year old children of eligible working parents;</w:t>
      </w:r>
    </w:p>
    <w:p w:rsidR="00B4523A" w:rsidRPr="00D2092E" w:rsidRDefault="00C024B1" w:rsidP="00B4523A">
      <w:pPr>
        <w:pStyle w:val="ListParagraph"/>
        <w:numPr>
          <w:ilvl w:val="0"/>
          <w:numId w:val="36"/>
        </w:numPr>
        <w:jc w:val="both"/>
        <w:rPr>
          <w:rFonts w:cs="Arial"/>
        </w:rPr>
      </w:pPr>
      <w:r w:rsidRPr="00D2092E">
        <w:rPr>
          <w:rFonts w:cs="Arial"/>
        </w:rPr>
        <w:t xml:space="preserve">funding for the 15 hours entitlement </w:t>
      </w:r>
      <w:r w:rsidRPr="00D2092E">
        <w:rPr>
          <w:rFonts w:cs="Arial"/>
        </w:rPr>
        <w:t>for disadvantaged two year olds;</w:t>
      </w:r>
    </w:p>
    <w:p w:rsidR="00B4523A" w:rsidRPr="00D2092E" w:rsidRDefault="00C024B1" w:rsidP="00B4523A">
      <w:pPr>
        <w:pStyle w:val="ListParagraph"/>
        <w:numPr>
          <w:ilvl w:val="0"/>
          <w:numId w:val="36"/>
        </w:numPr>
        <w:jc w:val="both"/>
        <w:rPr>
          <w:rFonts w:cs="Arial"/>
        </w:rPr>
      </w:pPr>
      <w:r w:rsidRPr="00D2092E">
        <w:rPr>
          <w:rFonts w:cs="Arial"/>
        </w:rPr>
        <w:t>funding for the Early Years Pupil Premium (EYPP);</w:t>
      </w:r>
    </w:p>
    <w:p w:rsidR="00B4523A" w:rsidRPr="00D2092E" w:rsidRDefault="00C024B1" w:rsidP="00B4523A">
      <w:pPr>
        <w:pStyle w:val="ListParagraph"/>
        <w:numPr>
          <w:ilvl w:val="0"/>
          <w:numId w:val="36"/>
        </w:numPr>
        <w:jc w:val="both"/>
        <w:rPr>
          <w:rFonts w:cs="Arial"/>
        </w:rPr>
      </w:pPr>
      <w:r w:rsidRPr="00D2092E">
        <w:rPr>
          <w:rFonts w:cs="Arial"/>
        </w:rPr>
        <w:t>funding for the Disability Access Fund (DAF);</w:t>
      </w:r>
    </w:p>
    <w:p w:rsidR="00B4523A" w:rsidRPr="00D2092E" w:rsidRDefault="00C024B1" w:rsidP="00B4523A">
      <w:pPr>
        <w:pStyle w:val="ListParagraph"/>
        <w:numPr>
          <w:ilvl w:val="0"/>
          <w:numId w:val="36"/>
        </w:numPr>
        <w:jc w:val="both"/>
        <w:rPr>
          <w:rFonts w:cs="Arial"/>
        </w:rPr>
      </w:pPr>
      <w:r w:rsidRPr="00D2092E">
        <w:rPr>
          <w:rFonts w:cs="Arial"/>
        </w:rPr>
        <w:t>supplementary funding for Maintained Nursery Schools (MNS).</w:t>
      </w:r>
    </w:p>
    <w:p w:rsidR="00B4523A" w:rsidRDefault="00C024B1" w:rsidP="00D924CC">
      <w:pPr>
        <w:jc w:val="both"/>
        <w:rPr>
          <w:rFonts w:cs="Arial"/>
        </w:rPr>
      </w:pPr>
    </w:p>
    <w:p w:rsidR="00BE73DB" w:rsidRDefault="00C024B1" w:rsidP="00BE73DB">
      <w:pPr>
        <w:jc w:val="both"/>
        <w:rPr>
          <w:rFonts w:cs="Arial"/>
          <w:lang w:val="en"/>
        </w:rPr>
      </w:pPr>
      <w:r>
        <w:rPr>
          <w:rFonts w:cs="Arial"/>
        </w:rPr>
        <w:t xml:space="preserve">The allocations are calculated on a formulaic basis and details </w:t>
      </w:r>
      <w:r>
        <w:rPr>
          <w:rFonts w:cs="Arial"/>
          <w:lang w:val="en"/>
        </w:rPr>
        <w:t>of</w:t>
      </w:r>
      <w:r>
        <w:rPr>
          <w:rFonts w:cs="Arial"/>
          <w:lang w:val="en"/>
        </w:rPr>
        <w:t xml:space="preserve"> the 2018/19 Early Years Block calculations for Lancashire are provided below:</w:t>
      </w:r>
    </w:p>
    <w:p w:rsidR="00B4523A" w:rsidRDefault="00C024B1" w:rsidP="00D924CC">
      <w:pPr>
        <w:jc w:val="both"/>
        <w:rPr>
          <w:rFonts w:cs="Arial"/>
        </w:rPr>
      </w:pPr>
    </w:p>
    <w:p w:rsidR="00BE73DB" w:rsidRPr="00BE73DB" w:rsidRDefault="00C024B1" w:rsidP="00BE73DB">
      <w:pPr>
        <w:jc w:val="both"/>
        <w:rPr>
          <w:rFonts w:cs="Arial"/>
        </w:rPr>
      </w:pPr>
      <w:r>
        <w:rPr>
          <w:rFonts w:cs="Arial"/>
        </w:rPr>
        <w:t>F</w:t>
      </w:r>
      <w:r w:rsidRPr="00BE73DB">
        <w:rPr>
          <w:rFonts w:cs="Arial"/>
        </w:rPr>
        <w:t>unding for the universal 15 hours entitlement for three and four year olds;</w:t>
      </w:r>
    </w:p>
    <w:tbl>
      <w:tblPr>
        <w:tblW w:w="9493" w:type="dxa"/>
        <w:tblLayout w:type="fixed"/>
        <w:tblLook w:val="04A0" w:firstRow="1" w:lastRow="0" w:firstColumn="1" w:lastColumn="0" w:noHBand="0" w:noVBand="1"/>
      </w:tblPr>
      <w:tblGrid>
        <w:gridCol w:w="3164"/>
        <w:gridCol w:w="3164"/>
        <w:gridCol w:w="3165"/>
      </w:tblGrid>
      <w:tr w:rsidR="00887A59" w:rsidTr="00BE73DB">
        <w:trPr>
          <w:trHeight w:val="1970"/>
        </w:trPr>
        <w:tc>
          <w:tcPr>
            <w:tcW w:w="3164" w:type="dxa"/>
            <w:tcBorders>
              <w:top w:val="single" w:sz="4" w:space="0" w:color="auto"/>
              <w:left w:val="single" w:sz="4" w:space="0" w:color="auto"/>
              <w:bottom w:val="single" w:sz="4" w:space="0" w:color="auto"/>
              <w:right w:val="single" w:sz="4" w:space="0" w:color="auto"/>
            </w:tcBorders>
            <w:shd w:val="clear" w:color="000000" w:fill="B7DEE8"/>
            <w:vAlign w:val="center"/>
            <w:hideMark/>
          </w:tcPr>
          <w:p w:rsidR="00BE73DB" w:rsidRPr="00BE73DB" w:rsidRDefault="00C024B1" w:rsidP="00BE73DB">
            <w:pPr>
              <w:jc w:val="center"/>
              <w:rPr>
                <w:rFonts w:cs="Arial"/>
                <w:lang w:val="en"/>
              </w:rPr>
            </w:pPr>
            <w:r w:rsidRPr="00BE73DB">
              <w:rPr>
                <w:rFonts w:cs="Arial"/>
                <w:lang w:val="en"/>
              </w:rPr>
              <w:t>2018-19 Early Years National Funding Formula (EYNFF) LA hourly rate for 3 and 4 year olds</w:t>
            </w:r>
            <w:r w:rsidRPr="00BE73DB">
              <w:rPr>
                <w:rFonts w:cs="Arial"/>
                <w:lang w:val="en"/>
              </w:rPr>
              <w:br/>
              <w:t>(£ / hr)</w:t>
            </w:r>
          </w:p>
        </w:tc>
        <w:tc>
          <w:tcPr>
            <w:tcW w:w="3164" w:type="dxa"/>
            <w:tcBorders>
              <w:top w:val="single" w:sz="4" w:space="0" w:color="auto"/>
              <w:left w:val="nil"/>
              <w:bottom w:val="single" w:sz="4" w:space="0" w:color="auto"/>
              <w:right w:val="single" w:sz="4" w:space="0" w:color="auto"/>
            </w:tcBorders>
            <w:shd w:val="clear" w:color="000000" w:fill="B7DEE8"/>
            <w:vAlign w:val="center"/>
            <w:hideMark/>
          </w:tcPr>
          <w:p w:rsidR="00BE73DB" w:rsidRPr="00BE73DB" w:rsidRDefault="00C024B1" w:rsidP="00BE73DB">
            <w:pPr>
              <w:jc w:val="center"/>
              <w:rPr>
                <w:rFonts w:cs="Arial"/>
                <w:lang w:val="en"/>
              </w:rPr>
            </w:pPr>
            <w:r w:rsidRPr="00BE73DB">
              <w:rPr>
                <w:rFonts w:cs="Arial"/>
                <w:lang w:val="en"/>
              </w:rPr>
              <w:t>2018-19 Part time equivalent (PTE) 3 and 4 year old child numbers for universal entitl</w:t>
            </w:r>
            <w:r>
              <w:rPr>
                <w:rFonts w:cs="Arial"/>
                <w:lang w:val="en"/>
              </w:rPr>
              <w:t>ement funding for 2018/19</w:t>
            </w:r>
            <w:r>
              <w:rPr>
                <w:rFonts w:cs="Arial"/>
                <w:lang w:val="en"/>
              </w:rPr>
              <w:br/>
              <w:t>(PTE)</w:t>
            </w:r>
          </w:p>
        </w:tc>
        <w:tc>
          <w:tcPr>
            <w:tcW w:w="3165" w:type="dxa"/>
            <w:tcBorders>
              <w:top w:val="single" w:sz="4" w:space="0" w:color="auto"/>
              <w:left w:val="nil"/>
              <w:bottom w:val="single" w:sz="4" w:space="0" w:color="auto"/>
              <w:right w:val="single" w:sz="4" w:space="0" w:color="auto"/>
            </w:tcBorders>
            <w:shd w:val="clear" w:color="000000" w:fill="B7DEE8"/>
            <w:vAlign w:val="center"/>
            <w:hideMark/>
          </w:tcPr>
          <w:p w:rsidR="00BE73DB" w:rsidRPr="00BE73DB" w:rsidRDefault="00C024B1" w:rsidP="00BE73DB">
            <w:pPr>
              <w:jc w:val="center"/>
              <w:rPr>
                <w:rFonts w:cs="Arial"/>
                <w:lang w:val="en"/>
              </w:rPr>
            </w:pPr>
            <w:r w:rsidRPr="00BE73DB">
              <w:rPr>
                <w:rFonts w:cs="Arial"/>
                <w:lang w:val="en"/>
              </w:rPr>
              <w:t xml:space="preserve">2018-19 initial funding allocation for universal entitlement for 3 and 4 year olds </w:t>
            </w:r>
            <w:r w:rsidRPr="00BE73DB">
              <w:rPr>
                <w:rFonts w:cs="Arial"/>
                <w:lang w:val="en"/>
              </w:rPr>
              <w:br/>
              <w:t>(£millions)</w:t>
            </w:r>
          </w:p>
        </w:tc>
      </w:tr>
      <w:tr w:rsidR="00887A59" w:rsidTr="00BE73DB">
        <w:trPr>
          <w:trHeight w:val="270"/>
        </w:trPr>
        <w:tc>
          <w:tcPr>
            <w:tcW w:w="3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3DB" w:rsidRPr="00BE73DB" w:rsidRDefault="00C024B1" w:rsidP="00BE73DB">
            <w:pPr>
              <w:jc w:val="right"/>
              <w:rPr>
                <w:rFonts w:cs="Arial"/>
                <w:szCs w:val="20"/>
              </w:rPr>
            </w:pPr>
            <w:r w:rsidRPr="00BE73DB">
              <w:rPr>
                <w:rFonts w:cs="Arial"/>
                <w:szCs w:val="20"/>
              </w:rPr>
              <w:t>4.30</w:t>
            </w:r>
          </w:p>
        </w:tc>
        <w:tc>
          <w:tcPr>
            <w:tcW w:w="3164" w:type="dxa"/>
            <w:tcBorders>
              <w:top w:val="single" w:sz="4" w:space="0" w:color="auto"/>
              <w:left w:val="nil"/>
              <w:bottom w:val="single" w:sz="4" w:space="0" w:color="auto"/>
              <w:right w:val="single" w:sz="4" w:space="0" w:color="auto"/>
            </w:tcBorders>
            <w:shd w:val="clear" w:color="auto" w:fill="auto"/>
            <w:noWrap/>
            <w:vAlign w:val="bottom"/>
            <w:hideMark/>
          </w:tcPr>
          <w:p w:rsidR="00BE73DB" w:rsidRPr="00BE73DB" w:rsidRDefault="00C024B1" w:rsidP="00BE73DB">
            <w:pPr>
              <w:jc w:val="right"/>
              <w:rPr>
                <w:rFonts w:cs="Arial"/>
                <w:szCs w:val="20"/>
              </w:rPr>
            </w:pPr>
            <w:r w:rsidRPr="00BE73DB">
              <w:rPr>
                <w:rFonts w:cs="Arial"/>
                <w:szCs w:val="20"/>
              </w:rPr>
              <w:t>18,139.97</w:t>
            </w:r>
          </w:p>
        </w:tc>
        <w:tc>
          <w:tcPr>
            <w:tcW w:w="3165" w:type="dxa"/>
            <w:tcBorders>
              <w:top w:val="single" w:sz="4" w:space="0" w:color="auto"/>
              <w:left w:val="nil"/>
              <w:bottom w:val="single" w:sz="4" w:space="0" w:color="auto"/>
              <w:right w:val="single" w:sz="4" w:space="0" w:color="auto"/>
            </w:tcBorders>
            <w:shd w:val="clear" w:color="auto" w:fill="auto"/>
            <w:noWrap/>
            <w:vAlign w:val="bottom"/>
            <w:hideMark/>
          </w:tcPr>
          <w:p w:rsidR="00BE73DB" w:rsidRPr="00BE73DB" w:rsidRDefault="00C024B1" w:rsidP="00BE73DB">
            <w:pPr>
              <w:jc w:val="right"/>
              <w:rPr>
                <w:rFonts w:cs="Arial"/>
                <w:szCs w:val="20"/>
              </w:rPr>
            </w:pPr>
            <w:r w:rsidRPr="00BE73DB">
              <w:rPr>
                <w:rFonts w:cs="Arial"/>
                <w:szCs w:val="20"/>
              </w:rPr>
              <w:t>44.461</w:t>
            </w:r>
          </w:p>
        </w:tc>
      </w:tr>
    </w:tbl>
    <w:p w:rsidR="00BE73DB" w:rsidRDefault="00C024B1" w:rsidP="000602F6">
      <w:pPr>
        <w:pStyle w:val="ListParagraph"/>
        <w:ind w:left="1440"/>
        <w:jc w:val="both"/>
        <w:rPr>
          <w:rFonts w:cs="Arial"/>
        </w:rPr>
      </w:pPr>
    </w:p>
    <w:p w:rsidR="00BE73DB" w:rsidRPr="00BE73DB" w:rsidRDefault="00C024B1" w:rsidP="00BE73DB">
      <w:pPr>
        <w:jc w:val="both"/>
        <w:rPr>
          <w:rFonts w:cs="Arial"/>
        </w:rPr>
      </w:pPr>
      <w:r>
        <w:rPr>
          <w:rFonts w:cs="Arial"/>
        </w:rPr>
        <w:t>F</w:t>
      </w:r>
      <w:r w:rsidRPr="00BE73DB">
        <w:rPr>
          <w:rFonts w:cs="Arial"/>
        </w:rPr>
        <w:t xml:space="preserve">unding for the </w:t>
      </w:r>
      <w:r w:rsidRPr="00BE73DB">
        <w:rPr>
          <w:rFonts w:cs="Arial"/>
        </w:rPr>
        <w:t>additional 15 hours entitlement for three and four year old children of eligible working parents;</w:t>
      </w: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47"/>
      </w:tblGrid>
      <w:tr w:rsidR="00887A59" w:rsidTr="00BE73DB">
        <w:trPr>
          <w:trHeight w:val="1153"/>
        </w:trPr>
        <w:tc>
          <w:tcPr>
            <w:tcW w:w="2500" w:type="pct"/>
            <w:shd w:val="clear" w:color="000000" w:fill="B7DEE8"/>
            <w:vAlign w:val="center"/>
            <w:hideMark/>
          </w:tcPr>
          <w:p w:rsidR="00BE73DB" w:rsidRPr="00BE73DB" w:rsidRDefault="00C024B1" w:rsidP="00B47DF7">
            <w:pPr>
              <w:jc w:val="center"/>
              <w:rPr>
                <w:rFonts w:cs="Arial"/>
                <w:bCs/>
                <w:szCs w:val="20"/>
              </w:rPr>
            </w:pPr>
            <w:r w:rsidRPr="00BE73DB">
              <w:rPr>
                <w:rFonts w:cs="Arial"/>
                <w:bCs/>
                <w:szCs w:val="20"/>
              </w:rPr>
              <w:t>2018-19 Estimated PTE 3 and 4 year old child numbers for additional 15 hours entitlement for eligible working parents for 2018-19</w:t>
            </w:r>
            <w:r w:rsidRPr="00BE73DB">
              <w:rPr>
                <w:rFonts w:cs="Arial"/>
                <w:bCs/>
                <w:szCs w:val="20"/>
              </w:rPr>
              <w:br/>
              <w:t>(PTE)*</w:t>
            </w:r>
          </w:p>
        </w:tc>
        <w:tc>
          <w:tcPr>
            <w:tcW w:w="2500" w:type="pct"/>
            <w:shd w:val="clear" w:color="000000" w:fill="B7DEE8"/>
            <w:vAlign w:val="center"/>
            <w:hideMark/>
          </w:tcPr>
          <w:p w:rsidR="00BE73DB" w:rsidRPr="00BE73DB" w:rsidRDefault="00C024B1" w:rsidP="00B47DF7">
            <w:pPr>
              <w:jc w:val="center"/>
              <w:rPr>
                <w:rFonts w:cs="Arial"/>
                <w:bCs/>
                <w:szCs w:val="20"/>
              </w:rPr>
            </w:pPr>
            <w:r w:rsidRPr="00BE73DB">
              <w:rPr>
                <w:rFonts w:cs="Arial"/>
                <w:bCs/>
                <w:szCs w:val="20"/>
              </w:rPr>
              <w:t>2018-19 Initial fundi</w:t>
            </w:r>
            <w:r w:rsidRPr="00BE73DB">
              <w:rPr>
                <w:rFonts w:cs="Arial"/>
                <w:bCs/>
                <w:szCs w:val="20"/>
              </w:rPr>
              <w:t>ng allocation for additional 15 hours entitlement for eligible working parents of 3 and 4 year olds</w:t>
            </w:r>
            <w:r w:rsidRPr="00BE73DB">
              <w:rPr>
                <w:rFonts w:cs="Arial"/>
                <w:bCs/>
                <w:szCs w:val="20"/>
              </w:rPr>
              <w:br/>
              <w:t>(£millions)</w:t>
            </w:r>
          </w:p>
        </w:tc>
      </w:tr>
      <w:tr w:rsidR="00887A59" w:rsidTr="00BE73DB">
        <w:trPr>
          <w:trHeight w:val="270"/>
        </w:trPr>
        <w:tc>
          <w:tcPr>
            <w:tcW w:w="2500" w:type="pct"/>
            <w:shd w:val="clear" w:color="auto" w:fill="auto"/>
            <w:noWrap/>
            <w:vAlign w:val="bottom"/>
            <w:hideMark/>
          </w:tcPr>
          <w:p w:rsidR="00BE73DB" w:rsidRPr="00BE73DB" w:rsidRDefault="00C024B1" w:rsidP="00B47DF7">
            <w:pPr>
              <w:jc w:val="right"/>
              <w:rPr>
                <w:rFonts w:cs="Arial"/>
                <w:szCs w:val="20"/>
              </w:rPr>
            </w:pPr>
            <w:r w:rsidRPr="00BE73DB">
              <w:rPr>
                <w:rFonts w:cs="Arial"/>
                <w:szCs w:val="20"/>
              </w:rPr>
              <w:t>5,723.20</w:t>
            </w:r>
          </w:p>
        </w:tc>
        <w:tc>
          <w:tcPr>
            <w:tcW w:w="2500" w:type="pct"/>
            <w:shd w:val="clear" w:color="auto" w:fill="auto"/>
            <w:noWrap/>
            <w:vAlign w:val="bottom"/>
            <w:hideMark/>
          </w:tcPr>
          <w:p w:rsidR="00BE73DB" w:rsidRPr="00BE73DB" w:rsidRDefault="00C024B1" w:rsidP="00B47DF7">
            <w:pPr>
              <w:jc w:val="right"/>
              <w:rPr>
                <w:rFonts w:cs="Arial"/>
                <w:szCs w:val="20"/>
              </w:rPr>
            </w:pPr>
            <w:r w:rsidRPr="00BE73DB">
              <w:rPr>
                <w:rFonts w:cs="Arial"/>
                <w:szCs w:val="20"/>
              </w:rPr>
              <w:t>14.028</w:t>
            </w:r>
          </w:p>
        </w:tc>
      </w:tr>
    </w:tbl>
    <w:p w:rsidR="00BE73DB" w:rsidRPr="00A7009A" w:rsidRDefault="00C024B1" w:rsidP="000602F6">
      <w:pPr>
        <w:pStyle w:val="ListParagraph"/>
        <w:ind w:left="1440"/>
        <w:jc w:val="both"/>
        <w:rPr>
          <w:rFonts w:cs="Arial"/>
        </w:rPr>
      </w:pPr>
    </w:p>
    <w:p w:rsidR="00BE73DB" w:rsidRPr="00BE73DB" w:rsidRDefault="00C024B1" w:rsidP="00BE73DB">
      <w:pPr>
        <w:jc w:val="both"/>
        <w:rPr>
          <w:rFonts w:cs="Arial"/>
        </w:rPr>
      </w:pPr>
      <w:r>
        <w:rPr>
          <w:rFonts w:cs="Arial"/>
        </w:rPr>
        <w:t>F</w:t>
      </w:r>
      <w:r w:rsidRPr="00BE73DB">
        <w:rPr>
          <w:rFonts w:cs="Arial"/>
        </w:rPr>
        <w:t>unding for the 15 hours entitlement for disadvantaged two year olds;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4"/>
        <w:gridCol w:w="3164"/>
        <w:gridCol w:w="3165"/>
      </w:tblGrid>
      <w:tr w:rsidR="00887A59" w:rsidTr="00BE73DB">
        <w:trPr>
          <w:trHeight w:val="1315"/>
        </w:trPr>
        <w:tc>
          <w:tcPr>
            <w:tcW w:w="3164" w:type="dxa"/>
            <w:shd w:val="clear" w:color="000000" w:fill="B7DEE8"/>
            <w:vAlign w:val="center"/>
            <w:hideMark/>
          </w:tcPr>
          <w:p w:rsidR="00BE73DB" w:rsidRPr="00BE73DB" w:rsidRDefault="00C024B1" w:rsidP="00BE73DB">
            <w:pPr>
              <w:jc w:val="center"/>
              <w:rPr>
                <w:rFonts w:cs="Arial"/>
                <w:bCs/>
                <w:szCs w:val="20"/>
              </w:rPr>
            </w:pPr>
            <w:r w:rsidRPr="00BE73DB">
              <w:rPr>
                <w:rFonts w:cs="Arial"/>
                <w:bCs/>
                <w:szCs w:val="20"/>
              </w:rPr>
              <w:t>2018-19 LA hourly rate for 2 year old entitlement</w:t>
            </w:r>
            <w:r w:rsidRPr="00BE73DB">
              <w:rPr>
                <w:rFonts w:cs="Arial"/>
                <w:bCs/>
                <w:szCs w:val="20"/>
              </w:rPr>
              <w:br/>
              <w:t xml:space="preserve">(£ / </w:t>
            </w:r>
            <w:r w:rsidRPr="00BE73DB">
              <w:rPr>
                <w:rFonts w:cs="Arial"/>
                <w:bCs/>
                <w:szCs w:val="20"/>
              </w:rPr>
              <w:t>hr)</w:t>
            </w:r>
          </w:p>
        </w:tc>
        <w:tc>
          <w:tcPr>
            <w:tcW w:w="3164" w:type="dxa"/>
            <w:shd w:val="clear" w:color="000000" w:fill="B7DEE8"/>
            <w:vAlign w:val="center"/>
            <w:hideMark/>
          </w:tcPr>
          <w:p w:rsidR="00BE73DB" w:rsidRPr="00BE73DB" w:rsidRDefault="00C024B1" w:rsidP="00BE73DB">
            <w:pPr>
              <w:jc w:val="center"/>
              <w:rPr>
                <w:rFonts w:cs="Arial"/>
                <w:bCs/>
                <w:szCs w:val="20"/>
              </w:rPr>
            </w:pPr>
            <w:r w:rsidRPr="00BE73DB">
              <w:rPr>
                <w:rFonts w:cs="Arial"/>
                <w:bCs/>
                <w:szCs w:val="20"/>
              </w:rPr>
              <w:t>PTE child numbers for 2 year old entitlement funding for 2018-19</w:t>
            </w:r>
            <w:r w:rsidRPr="00BE73DB">
              <w:rPr>
                <w:rFonts w:cs="Arial"/>
                <w:bCs/>
                <w:szCs w:val="20"/>
              </w:rPr>
              <w:br/>
              <w:t>(PTE)†</w:t>
            </w:r>
          </w:p>
        </w:tc>
        <w:tc>
          <w:tcPr>
            <w:tcW w:w="3165" w:type="dxa"/>
            <w:shd w:val="clear" w:color="000000" w:fill="B7DEE8"/>
            <w:vAlign w:val="center"/>
            <w:hideMark/>
          </w:tcPr>
          <w:p w:rsidR="00BE73DB" w:rsidRPr="00BE73DB" w:rsidRDefault="00C024B1" w:rsidP="00BE73DB">
            <w:pPr>
              <w:jc w:val="center"/>
              <w:rPr>
                <w:rFonts w:cs="Arial"/>
                <w:bCs/>
                <w:szCs w:val="20"/>
              </w:rPr>
            </w:pPr>
            <w:r w:rsidRPr="00BE73DB">
              <w:rPr>
                <w:rFonts w:cs="Arial"/>
                <w:bCs/>
                <w:szCs w:val="20"/>
              </w:rPr>
              <w:t>2018-19 initial funding allocation for 2 year old entitlement</w:t>
            </w:r>
            <w:r w:rsidRPr="00BE73DB">
              <w:rPr>
                <w:rFonts w:cs="Arial"/>
                <w:bCs/>
                <w:szCs w:val="20"/>
              </w:rPr>
              <w:br/>
              <w:t>(£millions)</w:t>
            </w:r>
          </w:p>
        </w:tc>
      </w:tr>
      <w:tr w:rsidR="00887A59" w:rsidTr="00BE73DB">
        <w:trPr>
          <w:trHeight w:val="270"/>
        </w:trPr>
        <w:tc>
          <w:tcPr>
            <w:tcW w:w="3164" w:type="dxa"/>
            <w:shd w:val="clear" w:color="auto" w:fill="auto"/>
            <w:noWrap/>
            <w:vAlign w:val="bottom"/>
            <w:hideMark/>
          </w:tcPr>
          <w:p w:rsidR="00BE73DB" w:rsidRPr="00BE73DB" w:rsidRDefault="00C024B1" w:rsidP="00BE73DB">
            <w:pPr>
              <w:jc w:val="right"/>
              <w:rPr>
                <w:rFonts w:cs="Arial"/>
                <w:szCs w:val="20"/>
              </w:rPr>
            </w:pPr>
            <w:r w:rsidRPr="00BE73DB">
              <w:rPr>
                <w:rFonts w:cs="Arial"/>
                <w:szCs w:val="20"/>
              </w:rPr>
              <w:t>5.20</w:t>
            </w:r>
          </w:p>
        </w:tc>
        <w:tc>
          <w:tcPr>
            <w:tcW w:w="3164" w:type="dxa"/>
            <w:shd w:val="clear" w:color="auto" w:fill="auto"/>
            <w:noWrap/>
            <w:vAlign w:val="bottom"/>
            <w:hideMark/>
          </w:tcPr>
          <w:p w:rsidR="00BE73DB" w:rsidRPr="00BE73DB" w:rsidRDefault="00C024B1" w:rsidP="00BE73DB">
            <w:pPr>
              <w:jc w:val="right"/>
              <w:rPr>
                <w:rFonts w:cs="Arial"/>
                <w:szCs w:val="20"/>
              </w:rPr>
            </w:pPr>
            <w:r w:rsidRPr="00BE73DB">
              <w:rPr>
                <w:rFonts w:cs="Arial"/>
                <w:szCs w:val="20"/>
              </w:rPr>
              <w:t>3,613.82</w:t>
            </w:r>
          </w:p>
        </w:tc>
        <w:tc>
          <w:tcPr>
            <w:tcW w:w="3165" w:type="dxa"/>
            <w:shd w:val="clear" w:color="auto" w:fill="auto"/>
            <w:noWrap/>
            <w:vAlign w:val="bottom"/>
            <w:hideMark/>
          </w:tcPr>
          <w:p w:rsidR="00BE73DB" w:rsidRPr="00BE73DB" w:rsidRDefault="00C024B1" w:rsidP="00BE73DB">
            <w:pPr>
              <w:jc w:val="right"/>
              <w:rPr>
                <w:rFonts w:cs="Arial"/>
                <w:szCs w:val="20"/>
              </w:rPr>
            </w:pPr>
            <w:r w:rsidRPr="00BE73DB">
              <w:rPr>
                <w:rFonts w:cs="Arial"/>
                <w:szCs w:val="20"/>
              </w:rPr>
              <w:t>10.711</w:t>
            </w:r>
          </w:p>
        </w:tc>
      </w:tr>
    </w:tbl>
    <w:p w:rsidR="00BE73DB" w:rsidRPr="00BE73DB" w:rsidRDefault="00C024B1" w:rsidP="00BE73DB">
      <w:pPr>
        <w:jc w:val="both"/>
        <w:rPr>
          <w:rFonts w:cs="Arial"/>
        </w:rPr>
      </w:pPr>
    </w:p>
    <w:p w:rsidR="00BE73DB" w:rsidRDefault="00C024B1" w:rsidP="00BE73DB">
      <w:pPr>
        <w:jc w:val="both"/>
        <w:rPr>
          <w:rFonts w:cs="Arial"/>
        </w:rPr>
      </w:pPr>
      <w:r>
        <w:rPr>
          <w:rFonts w:cs="Arial"/>
        </w:rPr>
        <w:t>Allocations are shown below for:</w:t>
      </w:r>
    </w:p>
    <w:p w:rsidR="00BE73DB" w:rsidRPr="00D2092E" w:rsidRDefault="00C024B1" w:rsidP="00BE73DB">
      <w:pPr>
        <w:pStyle w:val="ListParagraph"/>
        <w:numPr>
          <w:ilvl w:val="0"/>
          <w:numId w:val="36"/>
        </w:numPr>
        <w:jc w:val="both"/>
        <w:rPr>
          <w:rFonts w:cs="Arial"/>
        </w:rPr>
      </w:pPr>
      <w:r w:rsidRPr="00D2092E">
        <w:rPr>
          <w:rFonts w:cs="Arial"/>
        </w:rPr>
        <w:t>funding for the Early Years Pupil Premium (EYPP);</w:t>
      </w:r>
    </w:p>
    <w:p w:rsidR="00BE73DB" w:rsidRPr="00D2092E" w:rsidRDefault="00C024B1" w:rsidP="00BE73DB">
      <w:pPr>
        <w:pStyle w:val="ListParagraph"/>
        <w:numPr>
          <w:ilvl w:val="0"/>
          <w:numId w:val="36"/>
        </w:numPr>
        <w:jc w:val="both"/>
        <w:rPr>
          <w:rFonts w:cs="Arial"/>
        </w:rPr>
      </w:pPr>
      <w:r w:rsidRPr="00D2092E">
        <w:rPr>
          <w:rFonts w:cs="Arial"/>
        </w:rPr>
        <w:t>funding for the Disability Access Fund (DAF);</w:t>
      </w:r>
    </w:p>
    <w:p w:rsidR="00BE73DB" w:rsidRPr="00D2092E" w:rsidRDefault="00C024B1" w:rsidP="00BE73DB">
      <w:pPr>
        <w:pStyle w:val="ListParagraph"/>
        <w:numPr>
          <w:ilvl w:val="0"/>
          <w:numId w:val="36"/>
        </w:numPr>
        <w:jc w:val="both"/>
        <w:rPr>
          <w:rFonts w:cs="Arial"/>
        </w:rPr>
      </w:pPr>
      <w:r w:rsidRPr="00D2092E">
        <w:rPr>
          <w:rFonts w:cs="Arial"/>
        </w:rPr>
        <w:t>supplementary funding for Maintained Nursery Schools (MNS).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4"/>
        <w:gridCol w:w="3164"/>
        <w:gridCol w:w="3165"/>
      </w:tblGrid>
      <w:tr w:rsidR="00887A59" w:rsidTr="006A67B0">
        <w:trPr>
          <w:trHeight w:val="1814"/>
        </w:trPr>
        <w:tc>
          <w:tcPr>
            <w:tcW w:w="3164" w:type="dxa"/>
            <w:shd w:val="clear" w:color="000000" w:fill="B7DEE8"/>
            <w:vAlign w:val="center"/>
            <w:hideMark/>
          </w:tcPr>
          <w:p w:rsidR="006A67B0" w:rsidRPr="006A67B0" w:rsidRDefault="00C024B1" w:rsidP="006A67B0">
            <w:pPr>
              <w:jc w:val="center"/>
              <w:rPr>
                <w:rFonts w:cs="Arial"/>
                <w:bCs/>
                <w:szCs w:val="20"/>
              </w:rPr>
            </w:pPr>
            <w:r w:rsidRPr="006A67B0">
              <w:rPr>
                <w:rFonts w:cs="Arial"/>
                <w:bCs/>
                <w:szCs w:val="20"/>
              </w:rPr>
              <w:t>2018-19 Initial funding allocation for Early Years Pupil Premium (£millions)</w:t>
            </w:r>
          </w:p>
        </w:tc>
        <w:tc>
          <w:tcPr>
            <w:tcW w:w="3164" w:type="dxa"/>
            <w:shd w:val="clear" w:color="000000" w:fill="B7DEE8"/>
            <w:vAlign w:val="center"/>
            <w:hideMark/>
          </w:tcPr>
          <w:p w:rsidR="006A67B0" w:rsidRPr="006A67B0" w:rsidRDefault="00C024B1" w:rsidP="006A67B0">
            <w:pPr>
              <w:jc w:val="center"/>
              <w:rPr>
                <w:rFonts w:cs="Arial"/>
                <w:bCs/>
                <w:szCs w:val="20"/>
              </w:rPr>
            </w:pPr>
            <w:r w:rsidRPr="006A67B0">
              <w:rPr>
                <w:rFonts w:cs="Arial"/>
                <w:bCs/>
                <w:szCs w:val="20"/>
              </w:rPr>
              <w:t>2018-19 Initial funding allocation for Disability Access Fund</w:t>
            </w:r>
            <w:r w:rsidRPr="006A67B0">
              <w:rPr>
                <w:rFonts w:cs="Arial"/>
                <w:bCs/>
                <w:szCs w:val="20"/>
              </w:rPr>
              <w:br/>
              <w:t>(£millions</w:t>
            </w:r>
            <w:r w:rsidRPr="006A67B0">
              <w:rPr>
                <w:rFonts w:cs="Arial"/>
                <w:bCs/>
                <w:szCs w:val="20"/>
              </w:rPr>
              <w:t>)</w:t>
            </w:r>
          </w:p>
        </w:tc>
        <w:tc>
          <w:tcPr>
            <w:tcW w:w="3165" w:type="dxa"/>
            <w:shd w:val="clear" w:color="000000" w:fill="B7DEE8"/>
            <w:vAlign w:val="center"/>
            <w:hideMark/>
          </w:tcPr>
          <w:p w:rsidR="006A67B0" w:rsidRPr="006A67B0" w:rsidRDefault="00C024B1" w:rsidP="006A67B0">
            <w:pPr>
              <w:jc w:val="center"/>
              <w:rPr>
                <w:rFonts w:cs="Arial"/>
                <w:bCs/>
                <w:szCs w:val="20"/>
              </w:rPr>
            </w:pPr>
            <w:r w:rsidRPr="006A67B0">
              <w:rPr>
                <w:rFonts w:cs="Arial"/>
                <w:bCs/>
                <w:szCs w:val="20"/>
              </w:rPr>
              <w:t>2018-19 Initial  allocation for maintained nursery school supplementary funding</w:t>
            </w:r>
            <w:r w:rsidRPr="006A67B0">
              <w:rPr>
                <w:rFonts w:cs="Arial"/>
                <w:bCs/>
                <w:szCs w:val="20"/>
              </w:rPr>
              <w:br/>
              <w:t>(£millions)</w:t>
            </w:r>
          </w:p>
        </w:tc>
      </w:tr>
      <w:tr w:rsidR="00887A59" w:rsidTr="006A67B0">
        <w:trPr>
          <w:trHeight w:val="270"/>
        </w:trPr>
        <w:tc>
          <w:tcPr>
            <w:tcW w:w="3164" w:type="dxa"/>
            <w:shd w:val="clear" w:color="auto" w:fill="auto"/>
            <w:noWrap/>
            <w:vAlign w:val="bottom"/>
            <w:hideMark/>
          </w:tcPr>
          <w:p w:rsidR="006A67B0" w:rsidRPr="006A67B0" w:rsidRDefault="00C024B1" w:rsidP="006A67B0">
            <w:pPr>
              <w:jc w:val="right"/>
              <w:rPr>
                <w:rFonts w:cs="Arial"/>
                <w:szCs w:val="20"/>
              </w:rPr>
            </w:pPr>
            <w:r w:rsidRPr="006A67B0">
              <w:rPr>
                <w:rFonts w:cs="Arial"/>
                <w:szCs w:val="20"/>
              </w:rPr>
              <w:t>0.770</w:t>
            </w:r>
          </w:p>
        </w:tc>
        <w:tc>
          <w:tcPr>
            <w:tcW w:w="3164" w:type="dxa"/>
            <w:shd w:val="clear" w:color="auto" w:fill="auto"/>
            <w:noWrap/>
            <w:vAlign w:val="bottom"/>
            <w:hideMark/>
          </w:tcPr>
          <w:p w:rsidR="006A67B0" w:rsidRPr="006A67B0" w:rsidRDefault="00C024B1" w:rsidP="006A67B0">
            <w:pPr>
              <w:jc w:val="right"/>
              <w:rPr>
                <w:rFonts w:cs="Arial"/>
                <w:szCs w:val="20"/>
              </w:rPr>
            </w:pPr>
            <w:r w:rsidRPr="006A67B0">
              <w:rPr>
                <w:rFonts w:cs="Arial"/>
                <w:szCs w:val="20"/>
              </w:rPr>
              <w:t>0.258</w:t>
            </w:r>
          </w:p>
        </w:tc>
        <w:tc>
          <w:tcPr>
            <w:tcW w:w="3165" w:type="dxa"/>
            <w:shd w:val="clear" w:color="auto" w:fill="auto"/>
            <w:noWrap/>
            <w:vAlign w:val="bottom"/>
            <w:hideMark/>
          </w:tcPr>
          <w:p w:rsidR="006A67B0" w:rsidRPr="006A67B0" w:rsidRDefault="00C024B1" w:rsidP="006A67B0">
            <w:pPr>
              <w:jc w:val="right"/>
              <w:rPr>
                <w:rFonts w:cs="Arial"/>
                <w:szCs w:val="20"/>
              </w:rPr>
            </w:pPr>
            <w:r w:rsidRPr="006A67B0">
              <w:rPr>
                <w:rFonts w:cs="Arial"/>
                <w:szCs w:val="20"/>
              </w:rPr>
              <w:t>3.929</w:t>
            </w:r>
          </w:p>
        </w:tc>
      </w:tr>
    </w:tbl>
    <w:p w:rsidR="00BE73DB" w:rsidRPr="00A7009A" w:rsidRDefault="00C024B1" w:rsidP="00BE73DB">
      <w:pPr>
        <w:pStyle w:val="ListParagraph"/>
        <w:ind w:left="1440"/>
        <w:jc w:val="both"/>
        <w:rPr>
          <w:rFonts w:cs="Arial"/>
        </w:rPr>
      </w:pPr>
    </w:p>
    <w:p w:rsidR="00E83C20" w:rsidRPr="00E83C20" w:rsidRDefault="00C024B1" w:rsidP="00E83C20">
      <w:pPr>
        <w:jc w:val="both"/>
        <w:rPr>
          <w:rFonts w:cs="Arial"/>
        </w:rPr>
      </w:pPr>
      <w:r>
        <w:rPr>
          <w:rFonts w:cs="Arial"/>
        </w:rPr>
        <w:lastRenderedPageBreak/>
        <w:t>These allocations provide an aggregate Lancashire Early Years Block allocation for 2018/19 of £</w:t>
      </w:r>
      <w:r w:rsidRPr="00E83C20">
        <w:rPr>
          <w:rFonts w:cs="Arial"/>
        </w:rPr>
        <w:t>74.156m</w:t>
      </w:r>
    </w:p>
    <w:p w:rsidR="00BE73DB" w:rsidRDefault="00C024B1" w:rsidP="00BE73DB">
      <w:pPr>
        <w:jc w:val="both"/>
        <w:rPr>
          <w:rFonts w:cs="Arial"/>
        </w:rPr>
      </w:pPr>
    </w:p>
    <w:p w:rsidR="00E83C20" w:rsidRPr="00E83C20" w:rsidRDefault="00C024B1" w:rsidP="00E83C20">
      <w:pPr>
        <w:jc w:val="both"/>
        <w:rPr>
          <w:rFonts w:cs="Arial"/>
        </w:rPr>
      </w:pPr>
      <w:r>
        <w:rPr>
          <w:rFonts w:cs="Arial"/>
        </w:rPr>
        <w:t xml:space="preserve">It should be noted that the Early Years Block allocation is an initial allocation based on January 2017 census information and estimates of eligible pupils.  </w:t>
      </w:r>
      <w:r w:rsidRPr="00E83C20">
        <w:rPr>
          <w:rFonts w:cs="Arial"/>
        </w:rPr>
        <w:t>These allocations will be updated based on January 2018 and January 2019 census data.</w:t>
      </w:r>
    </w:p>
    <w:p w:rsidR="00E83C20" w:rsidRDefault="00C024B1" w:rsidP="00E83C20">
      <w:pPr>
        <w:jc w:val="both"/>
        <w:rPr>
          <w:rFonts w:cs="Arial"/>
        </w:rPr>
      </w:pPr>
    </w:p>
    <w:p w:rsidR="000B6F8A" w:rsidRPr="00E83C20" w:rsidRDefault="00C024B1" w:rsidP="00E83C20">
      <w:pPr>
        <w:jc w:val="both"/>
        <w:rPr>
          <w:rFonts w:cs="Arial"/>
        </w:rPr>
      </w:pPr>
    </w:p>
    <w:p w:rsidR="00811C9E" w:rsidRPr="00811C9E" w:rsidRDefault="00C024B1" w:rsidP="00811C9E">
      <w:pPr>
        <w:jc w:val="both"/>
        <w:rPr>
          <w:rFonts w:cs="Arial"/>
          <w:sz w:val="20"/>
          <w:szCs w:val="20"/>
        </w:rPr>
      </w:pPr>
      <w:r w:rsidRPr="00294717">
        <w:rPr>
          <w:rFonts w:cs="Arial"/>
          <w:b/>
        </w:rPr>
        <w:t>Central Sc</w:t>
      </w:r>
      <w:r w:rsidRPr="00294717">
        <w:rPr>
          <w:rFonts w:cs="Arial"/>
          <w:b/>
        </w:rPr>
        <w:t>hools Services Block (CSSB)</w:t>
      </w:r>
      <w:r>
        <w:rPr>
          <w:rFonts w:cs="Arial"/>
          <w:b/>
        </w:rPr>
        <w:t xml:space="preserve"> (£</w:t>
      </w:r>
      <w:r w:rsidRPr="00811C9E">
        <w:rPr>
          <w:rFonts w:cs="Arial"/>
          <w:b/>
        </w:rPr>
        <w:t>6.435m)</w:t>
      </w:r>
    </w:p>
    <w:p w:rsidR="00811C9E" w:rsidRDefault="00C024B1" w:rsidP="00811C9E">
      <w:pPr>
        <w:jc w:val="both"/>
        <w:rPr>
          <w:rFonts w:cs="Arial"/>
        </w:rPr>
      </w:pPr>
      <w:r>
        <w:rPr>
          <w:rFonts w:cs="Arial"/>
        </w:rPr>
        <w:t xml:space="preserve">The CSSB has been introduced for the first time from April 2018 and is to fund central functions that LA's carry out </w:t>
      </w:r>
      <w:r w:rsidRPr="003909DF">
        <w:rPr>
          <w:rFonts w:cs="Arial"/>
        </w:rPr>
        <w:t xml:space="preserve">on behalf of pupils in state-funded maintained schools and academies in England. </w:t>
      </w:r>
    </w:p>
    <w:p w:rsidR="00811C9E" w:rsidRDefault="00C024B1" w:rsidP="00811C9E">
      <w:pPr>
        <w:jc w:val="both"/>
        <w:rPr>
          <w:rFonts w:cs="Arial"/>
        </w:rPr>
      </w:pPr>
    </w:p>
    <w:p w:rsidR="00811C9E" w:rsidRDefault="00C024B1" w:rsidP="00811C9E">
      <w:pPr>
        <w:jc w:val="both"/>
        <w:rPr>
          <w:rFonts w:cs="Arial"/>
          <w:lang w:val="en"/>
        </w:rPr>
      </w:pPr>
      <w:r>
        <w:rPr>
          <w:rFonts w:cs="Arial"/>
        </w:rPr>
        <w:t xml:space="preserve">The </w:t>
      </w:r>
      <w:r w:rsidRPr="003909DF">
        <w:rPr>
          <w:rFonts w:cs="Arial"/>
        </w:rPr>
        <w:t xml:space="preserve">CSSB is split </w:t>
      </w:r>
      <w:r w:rsidRPr="003909DF">
        <w:rPr>
          <w:rFonts w:cs="Arial"/>
        </w:rPr>
        <w:t>into funding for historic commitments and fundin</w:t>
      </w:r>
      <w:r>
        <w:rPr>
          <w:rFonts w:cs="Arial"/>
        </w:rPr>
        <w:t xml:space="preserve">g for ongoing responsibilities and details </w:t>
      </w:r>
      <w:r>
        <w:rPr>
          <w:rFonts w:cs="Arial"/>
          <w:lang w:val="en"/>
        </w:rPr>
        <w:t>of the 2018/19 calculations for Lancashire are provided below:</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1"/>
        <w:gridCol w:w="3211"/>
        <w:gridCol w:w="2504"/>
      </w:tblGrid>
      <w:tr w:rsidR="00887A59" w:rsidTr="00B47DF7">
        <w:trPr>
          <w:trHeight w:val="871"/>
        </w:trPr>
        <w:tc>
          <w:tcPr>
            <w:tcW w:w="3211" w:type="dxa"/>
            <w:shd w:val="clear" w:color="000000" w:fill="B7DEE8"/>
            <w:vAlign w:val="center"/>
            <w:hideMark/>
          </w:tcPr>
          <w:p w:rsidR="00811C9E" w:rsidRPr="00811C9E" w:rsidRDefault="00C024B1" w:rsidP="00811C9E">
            <w:pPr>
              <w:jc w:val="center"/>
              <w:rPr>
                <w:rFonts w:cs="Arial"/>
                <w:bCs/>
                <w:szCs w:val="20"/>
              </w:rPr>
            </w:pPr>
            <w:r w:rsidRPr="00811C9E">
              <w:rPr>
                <w:rFonts w:cs="Arial"/>
                <w:bCs/>
                <w:szCs w:val="20"/>
              </w:rPr>
              <w:t>2018-19 CSSB unit of funding (£s)</w:t>
            </w:r>
          </w:p>
        </w:tc>
        <w:tc>
          <w:tcPr>
            <w:tcW w:w="3211" w:type="dxa"/>
            <w:shd w:val="clear" w:color="000000" w:fill="B7DEE8"/>
            <w:vAlign w:val="center"/>
            <w:hideMark/>
          </w:tcPr>
          <w:p w:rsidR="00811C9E" w:rsidRPr="00811C9E" w:rsidRDefault="00C024B1" w:rsidP="00811C9E">
            <w:pPr>
              <w:jc w:val="center"/>
              <w:rPr>
                <w:rFonts w:cs="Arial"/>
                <w:bCs/>
                <w:szCs w:val="20"/>
              </w:rPr>
            </w:pPr>
            <w:r w:rsidRPr="00811C9E">
              <w:rPr>
                <w:rFonts w:cs="Arial"/>
                <w:bCs/>
                <w:szCs w:val="20"/>
              </w:rPr>
              <w:t>2018-19 CSSB pupils (headcount)*</w:t>
            </w:r>
          </w:p>
        </w:tc>
        <w:tc>
          <w:tcPr>
            <w:tcW w:w="2504" w:type="dxa"/>
            <w:shd w:val="clear" w:color="000000" w:fill="B7DEE8"/>
            <w:vAlign w:val="center"/>
            <w:hideMark/>
          </w:tcPr>
          <w:p w:rsidR="00811C9E" w:rsidRPr="00811C9E" w:rsidRDefault="00C024B1" w:rsidP="00811C9E">
            <w:pPr>
              <w:jc w:val="center"/>
              <w:rPr>
                <w:rFonts w:cs="Arial"/>
                <w:bCs/>
                <w:szCs w:val="20"/>
              </w:rPr>
            </w:pPr>
            <w:r w:rsidRPr="00811C9E">
              <w:rPr>
                <w:rFonts w:cs="Arial"/>
                <w:bCs/>
                <w:szCs w:val="20"/>
              </w:rPr>
              <w:t>2018-19 CSSB funding for historic c</w:t>
            </w:r>
            <w:r w:rsidRPr="00811C9E">
              <w:rPr>
                <w:rFonts w:cs="Arial"/>
                <w:bCs/>
                <w:szCs w:val="20"/>
              </w:rPr>
              <w:t>ommitments (£millions)</w:t>
            </w:r>
          </w:p>
        </w:tc>
      </w:tr>
      <w:tr w:rsidR="00887A59" w:rsidTr="00B47DF7">
        <w:trPr>
          <w:trHeight w:val="270"/>
        </w:trPr>
        <w:tc>
          <w:tcPr>
            <w:tcW w:w="3211" w:type="dxa"/>
            <w:shd w:val="clear" w:color="auto" w:fill="auto"/>
            <w:noWrap/>
            <w:vAlign w:val="bottom"/>
            <w:hideMark/>
          </w:tcPr>
          <w:p w:rsidR="00811C9E" w:rsidRPr="00811C9E" w:rsidRDefault="00C024B1" w:rsidP="00811C9E">
            <w:pPr>
              <w:jc w:val="right"/>
              <w:rPr>
                <w:rFonts w:cs="Arial"/>
                <w:szCs w:val="20"/>
              </w:rPr>
            </w:pPr>
            <w:r w:rsidRPr="00811C9E">
              <w:rPr>
                <w:rFonts w:cs="Arial"/>
                <w:szCs w:val="20"/>
              </w:rPr>
              <w:t>29.52</w:t>
            </w:r>
          </w:p>
        </w:tc>
        <w:tc>
          <w:tcPr>
            <w:tcW w:w="3211" w:type="dxa"/>
            <w:shd w:val="clear" w:color="auto" w:fill="auto"/>
            <w:noWrap/>
            <w:vAlign w:val="bottom"/>
            <w:hideMark/>
          </w:tcPr>
          <w:p w:rsidR="00811C9E" w:rsidRPr="00811C9E" w:rsidRDefault="00C024B1" w:rsidP="00811C9E">
            <w:pPr>
              <w:jc w:val="right"/>
              <w:rPr>
                <w:rFonts w:cs="Arial"/>
                <w:szCs w:val="20"/>
              </w:rPr>
            </w:pPr>
            <w:r w:rsidRPr="00811C9E">
              <w:rPr>
                <w:rFonts w:cs="Arial"/>
                <w:szCs w:val="20"/>
              </w:rPr>
              <w:t>160,556</w:t>
            </w:r>
          </w:p>
        </w:tc>
        <w:tc>
          <w:tcPr>
            <w:tcW w:w="2504" w:type="dxa"/>
            <w:shd w:val="clear" w:color="auto" w:fill="auto"/>
            <w:noWrap/>
            <w:vAlign w:val="bottom"/>
            <w:hideMark/>
          </w:tcPr>
          <w:p w:rsidR="00811C9E" w:rsidRPr="00811C9E" w:rsidRDefault="00C024B1" w:rsidP="00811C9E">
            <w:pPr>
              <w:jc w:val="right"/>
              <w:rPr>
                <w:rFonts w:cs="Arial"/>
                <w:szCs w:val="20"/>
              </w:rPr>
            </w:pPr>
            <w:r w:rsidRPr="00811C9E">
              <w:rPr>
                <w:rFonts w:cs="Arial"/>
                <w:szCs w:val="20"/>
              </w:rPr>
              <w:t>1.695</w:t>
            </w:r>
          </w:p>
        </w:tc>
      </w:tr>
    </w:tbl>
    <w:p w:rsidR="00BF5755" w:rsidRDefault="00C024B1" w:rsidP="00D924CC">
      <w:pPr>
        <w:jc w:val="both"/>
        <w:rPr>
          <w:rFonts w:cs="Arial"/>
        </w:rPr>
      </w:pPr>
    </w:p>
    <w:p w:rsidR="00811C9E" w:rsidRPr="00E83C20" w:rsidRDefault="00C024B1" w:rsidP="00811C9E">
      <w:pPr>
        <w:jc w:val="both"/>
        <w:rPr>
          <w:rFonts w:cs="Arial"/>
        </w:rPr>
      </w:pPr>
      <w:r>
        <w:rPr>
          <w:rFonts w:cs="Arial"/>
        </w:rPr>
        <w:t>The total Lancashire's CSSB allocation for 2018/19 is £6.435m.</w:t>
      </w:r>
    </w:p>
    <w:p w:rsidR="00E83C20" w:rsidRDefault="00C024B1" w:rsidP="00D924CC">
      <w:pPr>
        <w:jc w:val="both"/>
        <w:rPr>
          <w:rFonts w:cs="Arial"/>
        </w:rPr>
      </w:pPr>
    </w:p>
    <w:p w:rsidR="00CC7CC4" w:rsidRPr="00CC7CC4" w:rsidRDefault="00C024B1" w:rsidP="00CC7CC4">
      <w:pPr>
        <w:jc w:val="both"/>
        <w:rPr>
          <w:rFonts w:cs="Arial"/>
          <w:b/>
        </w:rPr>
      </w:pPr>
      <w:r w:rsidRPr="00CC7CC4">
        <w:rPr>
          <w:rFonts w:cs="Arial"/>
          <w:b/>
        </w:rPr>
        <w:t>In Year Adjustments</w:t>
      </w:r>
    </w:p>
    <w:p w:rsidR="00CC7CC4" w:rsidRPr="00A7009A" w:rsidRDefault="00C024B1" w:rsidP="00CC7CC4">
      <w:pPr>
        <w:jc w:val="both"/>
        <w:rPr>
          <w:rFonts w:cs="Arial"/>
        </w:rPr>
      </w:pPr>
      <w:r w:rsidRPr="00A7009A">
        <w:rPr>
          <w:rFonts w:cs="Arial"/>
        </w:rPr>
        <w:t>The DSG allocation notified is prior to in year adjustments for:</w:t>
      </w:r>
    </w:p>
    <w:p w:rsidR="00CC7CC4" w:rsidRPr="00A7009A" w:rsidRDefault="00C024B1" w:rsidP="00CC7CC4">
      <w:pPr>
        <w:pStyle w:val="ListParagraph"/>
        <w:numPr>
          <w:ilvl w:val="0"/>
          <w:numId w:val="26"/>
        </w:numPr>
        <w:jc w:val="both"/>
        <w:rPr>
          <w:rFonts w:cs="Arial"/>
        </w:rPr>
      </w:pPr>
      <w:r w:rsidRPr="00A7009A">
        <w:rPr>
          <w:rFonts w:cs="Arial"/>
        </w:rPr>
        <w:t>Academies recoupment from the schools block;</w:t>
      </w:r>
    </w:p>
    <w:p w:rsidR="00CC7CC4" w:rsidRPr="00A7009A" w:rsidRDefault="00C024B1" w:rsidP="00CC7CC4">
      <w:pPr>
        <w:pStyle w:val="ListParagraph"/>
        <w:numPr>
          <w:ilvl w:val="0"/>
          <w:numId w:val="26"/>
        </w:numPr>
        <w:jc w:val="both"/>
        <w:rPr>
          <w:rFonts w:cs="Arial"/>
        </w:rPr>
      </w:pPr>
      <w:r w:rsidRPr="00A7009A">
        <w:rPr>
          <w:rFonts w:cs="Arial"/>
        </w:rPr>
        <w:t xml:space="preserve">Deductions for </w:t>
      </w:r>
      <w:r w:rsidRPr="00A7009A">
        <w:rPr>
          <w:rFonts w:cs="Arial"/>
        </w:rPr>
        <w:t>high needs places in academies and non-maintained special schools;</w:t>
      </w:r>
    </w:p>
    <w:p w:rsidR="00CC7CC4" w:rsidRPr="00A7009A" w:rsidRDefault="00C024B1" w:rsidP="00CC7CC4">
      <w:pPr>
        <w:pStyle w:val="ListParagraph"/>
        <w:numPr>
          <w:ilvl w:val="0"/>
          <w:numId w:val="26"/>
        </w:numPr>
        <w:jc w:val="both"/>
        <w:rPr>
          <w:rFonts w:cs="Arial"/>
        </w:rPr>
      </w:pPr>
      <w:r w:rsidRPr="00A7009A">
        <w:rPr>
          <w:rFonts w:cs="Arial"/>
        </w:rPr>
        <w:t>Post 16 places;</w:t>
      </w:r>
    </w:p>
    <w:p w:rsidR="00CC7CC4" w:rsidRPr="00A7009A" w:rsidRDefault="00C024B1" w:rsidP="00CC7CC4">
      <w:pPr>
        <w:pStyle w:val="ListParagraph"/>
        <w:numPr>
          <w:ilvl w:val="0"/>
          <w:numId w:val="26"/>
        </w:numPr>
        <w:jc w:val="both"/>
        <w:rPr>
          <w:rFonts w:cs="Arial"/>
        </w:rPr>
      </w:pPr>
      <w:r w:rsidRPr="00A7009A">
        <w:rPr>
          <w:rFonts w:cs="Arial"/>
        </w:rPr>
        <w:t>Deduction for national copyright licences;</w:t>
      </w:r>
    </w:p>
    <w:p w:rsidR="00CC7CC4" w:rsidRPr="00A7009A" w:rsidRDefault="00C024B1" w:rsidP="00CC7CC4">
      <w:pPr>
        <w:pStyle w:val="ListParagraph"/>
        <w:numPr>
          <w:ilvl w:val="0"/>
          <w:numId w:val="26"/>
        </w:numPr>
        <w:jc w:val="both"/>
        <w:rPr>
          <w:rFonts w:cs="Arial"/>
        </w:rPr>
      </w:pPr>
      <w:r w:rsidRPr="00A7009A">
        <w:rPr>
          <w:rFonts w:cs="Arial"/>
        </w:rPr>
        <w:t>Updates to the funding for three and four year olds;</w:t>
      </w:r>
    </w:p>
    <w:p w:rsidR="00CC7CC4" w:rsidRPr="00A7009A" w:rsidRDefault="00C024B1" w:rsidP="00CC7CC4">
      <w:pPr>
        <w:pStyle w:val="ListParagraph"/>
        <w:numPr>
          <w:ilvl w:val="0"/>
          <w:numId w:val="26"/>
        </w:numPr>
        <w:jc w:val="both"/>
        <w:rPr>
          <w:rFonts w:cs="Arial"/>
        </w:rPr>
      </w:pPr>
      <w:r w:rsidRPr="00A7009A">
        <w:rPr>
          <w:rFonts w:cs="Arial"/>
        </w:rPr>
        <w:t xml:space="preserve">Updates to the funding two year olds; </w:t>
      </w:r>
    </w:p>
    <w:p w:rsidR="00CC7CC4" w:rsidRPr="00A7009A" w:rsidRDefault="00C024B1" w:rsidP="00CC7CC4">
      <w:pPr>
        <w:pStyle w:val="ListParagraph"/>
        <w:numPr>
          <w:ilvl w:val="0"/>
          <w:numId w:val="26"/>
        </w:numPr>
        <w:jc w:val="both"/>
        <w:rPr>
          <w:rFonts w:cs="Arial"/>
        </w:rPr>
      </w:pPr>
      <w:r w:rsidRPr="00A7009A">
        <w:rPr>
          <w:rFonts w:cs="Arial"/>
        </w:rPr>
        <w:t>Updates to the early years supplementa</w:t>
      </w:r>
      <w:r w:rsidRPr="00A7009A">
        <w:rPr>
          <w:rFonts w:cs="Arial"/>
        </w:rPr>
        <w:t>ry funding for maintained nursery school</w:t>
      </w:r>
    </w:p>
    <w:p w:rsidR="00CC7CC4" w:rsidRPr="00A7009A" w:rsidRDefault="00C024B1" w:rsidP="00CC7CC4">
      <w:pPr>
        <w:pStyle w:val="ListParagraph"/>
        <w:numPr>
          <w:ilvl w:val="0"/>
          <w:numId w:val="26"/>
        </w:numPr>
        <w:jc w:val="both"/>
        <w:rPr>
          <w:rFonts w:cs="Arial"/>
        </w:rPr>
      </w:pPr>
      <w:r w:rsidRPr="00A7009A">
        <w:rPr>
          <w:rFonts w:cs="Arial"/>
        </w:rPr>
        <w:t xml:space="preserve">Updates to the early years pupil premium; </w:t>
      </w:r>
    </w:p>
    <w:p w:rsidR="00CC7CC4" w:rsidRPr="00A7009A" w:rsidRDefault="00C024B1" w:rsidP="00CC7CC4">
      <w:pPr>
        <w:pStyle w:val="ListParagraph"/>
        <w:numPr>
          <w:ilvl w:val="0"/>
          <w:numId w:val="26"/>
        </w:numPr>
        <w:jc w:val="both"/>
        <w:rPr>
          <w:rFonts w:cs="Arial"/>
        </w:rPr>
      </w:pPr>
      <w:r w:rsidRPr="00A7009A">
        <w:rPr>
          <w:rFonts w:cs="Arial"/>
        </w:rPr>
        <w:t>Updates to early years Disability Access Fund:</w:t>
      </w:r>
    </w:p>
    <w:p w:rsidR="00877ED4" w:rsidRDefault="00C024B1" w:rsidP="00D924CC">
      <w:pPr>
        <w:jc w:val="both"/>
        <w:rPr>
          <w:rFonts w:cs="Arial"/>
        </w:rPr>
      </w:pPr>
    </w:p>
    <w:p w:rsidR="00877ED4" w:rsidRPr="00877ED4" w:rsidRDefault="00C024B1" w:rsidP="00D924CC">
      <w:pPr>
        <w:jc w:val="both"/>
        <w:rPr>
          <w:rFonts w:cs="Arial"/>
          <w:b/>
        </w:rPr>
      </w:pPr>
      <w:r w:rsidRPr="00877ED4">
        <w:rPr>
          <w:rFonts w:cs="Arial"/>
          <w:b/>
        </w:rPr>
        <w:t>Forecast total DSG income for 2018/19</w:t>
      </w:r>
    </w:p>
    <w:p w:rsidR="00877ED4" w:rsidRDefault="00C024B1" w:rsidP="00D924CC">
      <w:pPr>
        <w:jc w:val="both"/>
        <w:rPr>
          <w:rFonts w:cs="Arial"/>
        </w:rPr>
      </w:pPr>
      <w:r>
        <w:rPr>
          <w:rFonts w:cs="Arial"/>
        </w:rPr>
        <w:t>The provisional Lancashire DSG allocations for 2018/19 across the 4 funding blocks are</w:t>
      </w:r>
      <w:r>
        <w:rPr>
          <w:rFonts w:cs="Arial"/>
        </w:rPr>
        <w:t xml:space="preserve"> shown below:</w:t>
      </w:r>
    </w:p>
    <w:p w:rsidR="00877ED4" w:rsidRDefault="00C024B1" w:rsidP="00D924CC">
      <w:pPr>
        <w:jc w:val="both"/>
        <w:rPr>
          <w:rFonts w:cs="Arial"/>
        </w:rPr>
      </w:pPr>
    </w:p>
    <w:tbl>
      <w:tblPr>
        <w:tblStyle w:val="TableGrid"/>
        <w:tblW w:w="0" w:type="auto"/>
        <w:tblLook w:val="04A0" w:firstRow="1" w:lastRow="0" w:firstColumn="1" w:lastColumn="0" w:noHBand="0" w:noVBand="1"/>
      </w:tblPr>
      <w:tblGrid>
        <w:gridCol w:w="7932"/>
        <w:gridCol w:w="1084"/>
      </w:tblGrid>
      <w:tr w:rsidR="00887A59" w:rsidTr="009D7407">
        <w:trPr>
          <w:trHeight w:val="300"/>
        </w:trPr>
        <w:tc>
          <w:tcPr>
            <w:tcW w:w="7932" w:type="dxa"/>
            <w:noWrap/>
            <w:hideMark/>
          </w:tcPr>
          <w:p w:rsidR="00877ED4" w:rsidRPr="00A7009A" w:rsidRDefault="00C024B1" w:rsidP="00B47DF7">
            <w:pPr>
              <w:pStyle w:val="Header"/>
              <w:jc w:val="both"/>
              <w:rPr>
                <w:rFonts w:ascii="Arial" w:hAnsi="Arial" w:cs="Arial"/>
                <w:b/>
                <w:bCs/>
                <w:sz w:val="24"/>
                <w:szCs w:val="24"/>
                <w:u w:val="single"/>
              </w:rPr>
            </w:pPr>
            <w:r w:rsidRPr="00A7009A">
              <w:rPr>
                <w:rFonts w:ascii="Arial" w:hAnsi="Arial" w:cs="Arial"/>
                <w:b/>
                <w:bCs/>
                <w:sz w:val="24"/>
                <w:szCs w:val="24"/>
                <w:u w:val="single"/>
              </w:rPr>
              <w:t>Forecast DSG Income</w:t>
            </w:r>
          </w:p>
        </w:tc>
        <w:tc>
          <w:tcPr>
            <w:tcW w:w="1084" w:type="dxa"/>
            <w:noWrap/>
            <w:hideMark/>
          </w:tcPr>
          <w:p w:rsidR="00877ED4" w:rsidRPr="00A7009A" w:rsidRDefault="00C024B1" w:rsidP="00B47DF7">
            <w:pPr>
              <w:pStyle w:val="Header"/>
              <w:jc w:val="center"/>
              <w:rPr>
                <w:rFonts w:ascii="Arial" w:hAnsi="Arial" w:cs="Arial"/>
                <w:sz w:val="24"/>
                <w:szCs w:val="24"/>
              </w:rPr>
            </w:pPr>
            <w:r w:rsidRPr="00A7009A">
              <w:rPr>
                <w:rFonts w:ascii="Arial" w:hAnsi="Arial" w:cs="Arial"/>
                <w:sz w:val="24"/>
                <w:szCs w:val="24"/>
              </w:rPr>
              <w:t>£m's</w:t>
            </w:r>
          </w:p>
        </w:tc>
      </w:tr>
      <w:tr w:rsidR="00887A59" w:rsidTr="009D7407">
        <w:trPr>
          <w:trHeight w:val="285"/>
        </w:trPr>
        <w:tc>
          <w:tcPr>
            <w:tcW w:w="7932" w:type="dxa"/>
            <w:noWrap/>
            <w:hideMark/>
          </w:tcPr>
          <w:p w:rsidR="00877ED4" w:rsidRPr="00A7009A" w:rsidRDefault="00C024B1" w:rsidP="00B47DF7">
            <w:pPr>
              <w:pStyle w:val="Header"/>
              <w:jc w:val="both"/>
              <w:rPr>
                <w:rFonts w:ascii="Arial" w:hAnsi="Arial" w:cs="Arial"/>
                <w:sz w:val="24"/>
                <w:szCs w:val="24"/>
              </w:rPr>
            </w:pPr>
            <w:r w:rsidRPr="00A7009A">
              <w:rPr>
                <w:rFonts w:ascii="Arial" w:hAnsi="Arial" w:cs="Arial"/>
                <w:sz w:val="24"/>
                <w:szCs w:val="24"/>
              </w:rPr>
              <w:t>Schools Block</w:t>
            </w:r>
          </w:p>
        </w:tc>
        <w:tc>
          <w:tcPr>
            <w:tcW w:w="1084" w:type="dxa"/>
            <w:noWrap/>
            <w:hideMark/>
          </w:tcPr>
          <w:p w:rsidR="00877ED4" w:rsidRPr="00A7009A" w:rsidRDefault="00C024B1" w:rsidP="00210A58">
            <w:pPr>
              <w:pStyle w:val="Header"/>
              <w:jc w:val="right"/>
              <w:rPr>
                <w:rFonts w:ascii="Arial" w:hAnsi="Arial" w:cs="Arial"/>
                <w:sz w:val="24"/>
                <w:szCs w:val="24"/>
              </w:rPr>
            </w:pPr>
            <w:r w:rsidRPr="00D448E1">
              <w:rPr>
                <w:rFonts w:ascii="Arial" w:hAnsi="Arial" w:cs="Arial"/>
                <w:sz w:val="24"/>
                <w:szCs w:val="24"/>
              </w:rPr>
              <w:t>727.855</w:t>
            </w:r>
          </w:p>
        </w:tc>
      </w:tr>
      <w:tr w:rsidR="00887A59" w:rsidTr="009D7407">
        <w:trPr>
          <w:trHeight w:val="285"/>
        </w:trPr>
        <w:tc>
          <w:tcPr>
            <w:tcW w:w="7932" w:type="dxa"/>
            <w:noWrap/>
          </w:tcPr>
          <w:p w:rsidR="00210A58" w:rsidRPr="00A7009A" w:rsidRDefault="00C024B1" w:rsidP="00B47DF7">
            <w:pPr>
              <w:pStyle w:val="Header"/>
              <w:jc w:val="both"/>
              <w:rPr>
                <w:rFonts w:ascii="Arial" w:hAnsi="Arial" w:cs="Arial"/>
                <w:sz w:val="24"/>
                <w:szCs w:val="24"/>
              </w:rPr>
            </w:pPr>
            <w:r w:rsidRPr="00A7009A">
              <w:rPr>
                <w:rFonts w:ascii="Arial" w:hAnsi="Arial" w:cs="Arial"/>
                <w:sz w:val="24"/>
                <w:szCs w:val="24"/>
              </w:rPr>
              <w:t>High Needs Block</w:t>
            </w:r>
          </w:p>
        </w:tc>
        <w:tc>
          <w:tcPr>
            <w:tcW w:w="1084" w:type="dxa"/>
            <w:noWrap/>
          </w:tcPr>
          <w:p w:rsidR="00210A58" w:rsidRPr="00210A58" w:rsidRDefault="00C024B1" w:rsidP="00B47DF7">
            <w:pPr>
              <w:pStyle w:val="Header"/>
              <w:jc w:val="right"/>
              <w:rPr>
                <w:rFonts w:ascii="Arial" w:hAnsi="Arial" w:cs="Arial"/>
                <w:sz w:val="24"/>
                <w:szCs w:val="24"/>
              </w:rPr>
            </w:pPr>
            <w:r w:rsidRPr="00B47DF7">
              <w:rPr>
                <w:rFonts w:ascii="Arial" w:hAnsi="Arial" w:cs="Arial"/>
                <w:sz w:val="24"/>
                <w:szCs w:val="24"/>
              </w:rPr>
              <w:t>100.953</w:t>
            </w:r>
          </w:p>
        </w:tc>
      </w:tr>
      <w:tr w:rsidR="00887A59" w:rsidTr="009D7407">
        <w:trPr>
          <w:trHeight w:val="285"/>
        </w:trPr>
        <w:tc>
          <w:tcPr>
            <w:tcW w:w="7932" w:type="dxa"/>
            <w:noWrap/>
          </w:tcPr>
          <w:p w:rsidR="00210A58" w:rsidRPr="00A7009A" w:rsidRDefault="00C024B1" w:rsidP="00210A58">
            <w:pPr>
              <w:pStyle w:val="Header"/>
              <w:jc w:val="both"/>
              <w:rPr>
                <w:rFonts w:ascii="Arial" w:hAnsi="Arial" w:cs="Arial"/>
                <w:sz w:val="24"/>
                <w:szCs w:val="24"/>
              </w:rPr>
            </w:pPr>
            <w:r w:rsidRPr="00A7009A">
              <w:rPr>
                <w:rFonts w:ascii="Arial" w:hAnsi="Arial" w:cs="Arial"/>
                <w:sz w:val="24"/>
                <w:szCs w:val="24"/>
              </w:rPr>
              <w:t xml:space="preserve">Early Years Block </w:t>
            </w:r>
          </w:p>
        </w:tc>
        <w:tc>
          <w:tcPr>
            <w:tcW w:w="1084" w:type="dxa"/>
            <w:noWrap/>
          </w:tcPr>
          <w:p w:rsidR="00210A58" w:rsidRPr="00A7009A" w:rsidRDefault="00C024B1" w:rsidP="00210A58">
            <w:pPr>
              <w:pStyle w:val="Header"/>
              <w:jc w:val="right"/>
              <w:rPr>
                <w:rFonts w:ascii="Arial" w:hAnsi="Arial" w:cs="Arial"/>
                <w:sz w:val="24"/>
                <w:szCs w:val="24"/>
              </w:rPr>
            </w:pPr>
            <w:r w:rsidRPr="00E83C20">
              <w:rPr>
                <w:rFonts w:ascii="Arial" w:hAnsi="Arial" w:cs="Arial"/>
                <w:sz w:val="24"/>
                <w:szCs w:val="24"/>
              </w:rPr>
              <w:t>74.156</w:t>
            </w:r>
          </w:p>
        </w:tc>
      </w:tr>
      <w:tr w:rsidR="00887A59" w:rsidTr="009D7407">
        <w:trPr>
          <w:trHeight w:val="285"/>
        </w:trPr>
        <w:tc>
          <w:tcPr>
            <w:tcW w:w="7932" w:type="dxa"/>
            <w:noWrap/>
          </w:tcPr>
          <w:p w:rsidR="00210A58" w:rsidRPr="00A7009A" w:rsidRDefault="00C024B1" w:rsidP="00210A58">
            <w:pPr>
              <w:pStyle w:val="Header"/>
              <w:jc w:val="both"/>
              <w:rPr>
                <w:rFonts w:cs="Arial"/>
                <w:szCs w:val="24"/>
              </w:rPr>
            </w:pPr>
            <w:r w:rsidRPr="00877ED4">
              <w:rPr>
                <w:rFonts w:ascii="Arial" w:hAnsi="Arial" w:cs="Arial"/>
                <w:sz w:val="24"/>
                <w:szCs w:val="24"/>
              </w:rPr>
              <w:t>Central Schools Services Block</w:t>
            </w:r>
            <w:r>
              <w:rPr>
                <w:rFonts w:cs="Arial"/>
                <w:szCs w:val="24"/>
              </w:rPr>
              <w:t xml:space="preserve"> </w:t>
            </w:r>
          </w:p>
        </w:tc>
        <w:tc>
          <w:tcPr>
            <w:tcW w:w="1084" w:type="dxa"/>
            <w:noWrap/>
          </w:tcPr>
          <w:p w:rsidR="00210A58" w:rsidRPr="00210A58" w:rsidRDefault="00C024B1" w:rsidP="00210A58">
            <w:pPr>
              <w:pStyle w:val="Header"/>
              <w:jc w:val="right"/>
              <w:rPr>
                <w:rFonts w:ascii="Arial" w:hAnsi="Arial" w:cs="Arial"/>
                <w:sz w:val="24"/>
                <w:szCs w:val="24"/>
              </w:rPr>
            </w:pPr>
            <w:r w:rsidRPr="00210A58">
              <w:rPr>
                <w:rFonts w:ascii="Arial" w:hAnsi="Arial" w:cs="Arial"/>
                <w:sz w:val="24"/>
                <w:szCs w:val="24"/>
              </w:rPr>
              <w:t>6.435</w:t>
            </w:r>
          </w:p>
        </w:tc>
      </w:tr>
      <w:tr w:rsidR="00887A59" w:rsidTr="009D7407">
        <w:trPr>
          <w:trHeight w:val="397"/>
        </w:trPr>
        <w:tc>
          <w:tcPr>
            <w:tcW w:w="7932" w:type="dxa"/>
            <w:noWrap/>
            <w:vAlign w:val="center"/>
            <w:hideMark/>
          </w:tcPr>
          <w:p w:rsidR="00210A58" w:rsidRPr="00A7009A" w:rsidRDefault="00C024B1" w:rsidP="009D7407">
            <w:pPr>
              <w:pStyle w:val="Header"/>
              <w:rPr>
                <w:rFonts w:ascii="Arial" w:hAnsi="Arial" w:cs="Arial"/>
                <w:sz w:val="24"/>
                <w:szCs w:val="24"/>
              </w:rPr>
            </w:pPr>
            <w:r w:rsidRPr="00A7009A">
              <w:rPr>
                <w:rFonts w:ascii="Arial" w:hAnsi="Arial" w:cs="Arial"/>
                <w:b/>
                <w:sz w:val="24"/>
                <w:szCs w:val="24"/>
              </w:rPr>
              <w:t>Total forecast DSG Income</w:t>
            </w:r>
          </w:p>
        </w:tc>
        <w:tc>
          <w:tcPr>
            <w:tcW w:w="1084" w:type="dxa"/>
            <w:noWrap/>
            <w:vAlign w:val="center"/>
            <w:hideMark/>
          </w:tcPr>
          <w:p w:rsidR="00210A58" w:rsidRPr="00271C4F" w:rsidRDefault="00C024B1" w:rsidP="009D7407">
            <w:pPr>
              <w:pStyle w:val="Header"/>
              <w:rPr>
                <w:rFonts w:ascii="Arial" w:hAnsi="Arial" w:cs="Arial"/>
                <w:b/>
                <w:sz w:val="24"/>
              </w:rPr>
            </w:pPr>
            <w:r w:rsidRPr="00B47DF7">
              <w:rPr>
                <w:rFonts w:ascii="Arial" w:hAnsi="Arial" w:cs="Arial"/>
                <w:b/>
                <w:sz w:val="24"/>
                <w:szCs w:val="24"/>
              </w:rPr>
              <w:t>909.399</w:t>
            </w:r>
          </w:p>
        </w:tc>
      </w:tr>
    </w:tbl>
    <w:p w:rsidR="00877ED4" w:rsidRDefault="00C024B1" w:rsidP="00D924CC">
      <w:pPr>
        <w:jc w:val="both"/>
        <w:rPr>
          <w:rFonts w:cs="Arial"/>
        </w:rPr>
      </w:pPr>
    </w:p>
    <w:p w:rsidR="00B47DF7" w:rsidRPr="00B47DF7" w:rsidRDefault="00C024B1" w:rsidP="00B47DF7">
      <w:pPr>
        <w:jc w:val="both"/>
        <w:rPr>
          <w:rFonts w:cs="Arial"/>
        </w:rPr>
      </w:pPr>
      <w:r>
        <w:rPr>
          <w:rFonts w:cs="Arial"/>
        </w:rPr>
        <w:lastRenderedPageBreak/>
        <w:t>The equivalent DSG income figure for 2017/18 was £</w:t>
      </w:r>
      <w:r w:rsidRPr="00B47DF7">
        <w:rPr>
          <w:rFonts w:cs="Arial"/>
        </w:rPr>
        <w:t>881.82m</w:t>
      </w:r>
      <w:r>
        <w:rPr>
          <w:rFonts w:cs="Arial"/>
        </w:rPr>
        <w:t xml:space="preserve">.  The 2018/19 figure is some £27.5m higher than the previous year, due to increased pupil numbers, the Government's additional core funding allocation for schools and high needs budgets and the full year funding allocation for the </w:t>
      </w:r>
      <w:r w:rsidRPr="00D2092E">
        <w:rPr>
          <w:rFonts w:cs="Arial"/>
        </w:rPr>
        <w:t>15 hours entitlement for</w:t>
      </w:r>
      <w:r w:rsidRPr="00D2092E">
        <w:rPr>
          <w:rFonts w:cs="Arial"/>
        </w:rPr>
        <w:t xml:space="preserve"> disadvantaged two year olds</w:t>
      </w:r>
      <w:r>
        <w:rPr>
          <w:rFonts w:cs="Arial"/>
        </w:rPr>
        <w:t>.</w:t>
      </w:r>
    </w:p>
    <w:p w:rsidR="00EC03A9" w:rsidRPr="00A7009A" w:rsidRDefault="00C024B1" w:rsidP="00C94F4E">
      <w:pPr>
        <w:pStyle w:val="Header"/>
        <w:jc w:val="both"/>
        <w:rPr>
          <w:rFonts w:cs="Arial"/>
          <w:szCs w:val="24"/>
        </w:rPr>
      </w:pPr>
    </w:p>
    <w:p w:rsidR="000602F6" w:rsidRPr="00A7009A" w:rsidRDefault="00C024B1">
      <w:pPr>
        <w:spacing w:after="200" w:line="276" w:lineRule="auto"/>
        <w:rPr>
          <w:rFonts w:cs="Arial"/>
          <w:b/>
          <w:u w:val="single"/>
        </w:rPr>
      </w:pPr>
      <w:r w:rsidRPr="00A7009A">
        <w:rPr>
          <w:rFonts w:cs="Arial"/>
          <w:b/>
          <w:u w:val="single"/>
        </w:rPr>
        <w:br w:type="page"/>
      </w:r>
    </w:p>
    <w:p w:rsidR="00EC03A9" w:rsidRPr="00EC2D79" w:rsidRDefault="00C024B1" w:rsidP="00D924CC">
      <w:pPr>
        <w:pStyle w:val="Header"/>
        <w:jc w:val="both"/>
        <w:rPr>
          <w:rFonts w:cs="Arial"/>
          <w:b/>
          <w:szCs w:val="24"/>
        </w:rPr>
      </w:pPr>
      <w:r w:rsidRPr="00EC2D79">
        <w:rPr>
          <w:rFonts w:cs="Arial"/>
          <w:b/>
          <w:szCs w:val="24"/>
        </w:rPr>
        <w:lastRenderedPageBreak/>
        <w:t>SCHOOLS BUDGET 2018/19</w:t>
      </w:r>
    </w:p>
    <w:p w:rsidR="00EC2D79" w:rsidRPr="00A7009A" w:rsidRDefault="00C024B1" w:rsidP="00D924CC">
      <w:pPr>
        <w:pStyle w:val="Header"/>
        <w:jc w:val="both"/>
        <w:rPr>
          <w:rFonts w:cs="Arial"/>
          <w:b/>
          <w:szCs w:val="24"/>
          <w:u w:val="single"/>
        </w:rPr>
      </w:pPr>
    </w:p>
    <w:p w:rsidR="00F8194B" w:rsidRPr="00A7009A" w:rsidRDefault="00C024B1" w:rsidP="00D924CC">
      <w:pPr>
        <w:pStyle w:val="Header"/>
        <w:jc w:val="both"/>
        <w:rPr>
          <w:rFonts w:cs="Arial"/>
          <w:szCs w:val="24"/>
        </w:rPr>
      </w:pPr>
      <w:r w:rsidRPr="00A7009A">
        <w:rPr>
          <w:rFonts w:cs="Arial"/>
          <w:szCs w:val="24"/>
        </w:rPr>
        <w:t>The latest Individual School Budgets (ISB) across all phases has been constructed using the final datasets made available from the E</w:t>
      </w:r>
      <w:r>
        <w:rPr>
          <w:rFonts w:cs="Arial"/>
          <w:szCs w:val="24"/>
        </w:rPr>
        <w:t>S</w:t>
      </w:r>
      <w:r w:rsidRPr="00A7009A">
        <w:rPr>
          <w:rFonts w:cs="Arial"/>
          <w:szCs w:val="24"/>
        </w:rPr>
        <w:t xml:space="preserve">FA and our latest local Early Years and High Needs data. </w:t>
      </w:r>
    </w:p>
    <w:p w:rsidR="00EC03A9" w:rsidRPr="00A7009A" w:rsidRDefault="00C024B1" w:rsidP="00D924CC">
      <w:pPr>
        <w:pStyle w:val="Header"/>
        <w:jc w:val="both"/>
        <w:rPr>
          <w:rFonts w:cs="Arial"/>
          <w:szCs w:val="24"/>
        </w:rPr>
      </w:pPr>
    </w:p>
    <w:p w:rsidR="00F11122" w:rsidRPr="00A7009A" w:rsidRDefault="00C024B1" w:rsidP="00D924CC">
      <w:pPr>
        <w:pStyle w:val="Header"/>
        <w:jc w:val="both"/>
        <w:rPr>
          <w:rFonts w:cs="Arial"/>
          <w:szCs w:val="24"/>
        </w:rPr>
      </w:pPr>
      <w:r w:rsidRPr="00A7009A">
        <w:rPr>
          <w:rFonts w:cs="Arial"/>
          <w:szCs w:val="24"/>
        </w:rPr>
        <w:t>This Sc</w:t>
      </w:r>
      <w:r w:rsidRPr="00A7009A">
        <w:rPr>
          <w:rFonts w:cs="Arial"/>
          <w:szCs w:val="24"/>
        </w:rPr>
        <w:t xml:space="preserve">hools </w:t>
      </w:r>
      <w:r>
        <w:rPr>
          <w:rFonts w:cs="Arial"/>
          <w:szCs w:val="24"/>
        </w:rPr>
        <w:t>Budget</w:t>
      </w:r>
      <w:r w:rsidRPr="00A7009A">
        <w:rPr>
          <w:rFonts w:cs="Arial"/>
          <w:szCs w:val="24"/>
        </w:rPr>
        <w:t xml:space="preserve"> estimat</w:t>
      </w:r>
      <w:r>
        <w:rPr>
          <w:rFonts w:cs="Arial"/>
          <w:szCs w:val="24"/>
        </w:rPr>
        <w:t xml:space="preserve">e has been calculated following the outcome of consultations with schools and early years providers and discussions with the Schools Forum.  </w:t>
      </w:r>
    </w:p>
    <w:p w:rsidR="00F11122" w:rsidRPr="00A7009A" w:rsidRDefault="00C024B1" w:rsidP="00D924CC">
      <w:pPr>
        <w:pStyle w:val="Header"/>
        <w:jc w:val="both"/>
        <w:rPr>
          <w:rFonts w:cs="Arial"/>
          <w:b/>
          <w:szCs w:val="24"/>
        </w:rPr>
      </w:pPr>
    </w:p>
    <w:p w:rsidR="00EC03A9" w:rsidRPr="00A7009A" w:rsidRDefault="00C024B1" w:rsidP="00D924CC">
      <w:pPr>
        <w:pStyle w:val="Header"/>
        <w:jc w:val="both"/>
        <w:rPr>
          <w:rFonts w:cs="Arial"/>
          <w:b/>
          <w:szCs w:val="24"/>
        </w:rPr>
      </w:pPr>
      <w:r w:rsidRPr="00A7009A">
        <w:rPr>
          <w:rFonts w:cs="Arial"/>
          <w:b/>
          <w:szCs w:val="24"/>
        </w:rPr>
        <w:t>Budget Summary – Before headroom / shortfall in funding</w:t>
      </w:r>
    </w:p>
    <w:p w:rsidR="00EC03A9" w:rsidRDefault="00C024B1" w:rsidP="00D924CC">
      <w:pPr>
        <w:pStyle w:val="Header"/>
        <w:jc w:val="both"/>
        <w:rPr>
          <w:rFonts w:cs="Arial"/>
          <w:szCs w:val="24"/>
        </w:rPr>
      </w:pPr>
      <w:r w:rsidRPr="00A7009A">
        <w:rPr>
          <w:rFonts w:cs="Arial"/>
          <w:szCs w:val="24"/>
        </w:rPr>
        <w:t xml:space="preserve">The table below summarises the budgets </w:t>
      </w:r>
      <w:r>
        <w:rPr>
          <w:rFonts w:cs="Arial"/>
          <w:szCs w:val="24"/>
        </w:rPr>
        <w:t xml:space="preserve">to be allocated from each of the DSG funding blocks </w:t>
      </w:r>
      <w:r w:rsidRPr="00A7009A">
        <w:rPr>
          <w:rFonts w:cs="Arial"/>
          <w:szCs w:val="24"/>
        </w:rPr>
        <w:t xml:space="preserve"> </w:t>
      </w:r>
    </w:p>
    <w:p w:rsidR="000D0032" w:rsidRPr="00CC47C5" w:rsidRDefault="00C024B1" w:rsidP="00D924CC">
      <w:pPr>
        <w:pStyle w:val="Header"/>
        <w:jc w:val="both"/>
        <w:rPr>
          <w:rFonts w:cs="Arial"/>
          <w:b/>
          <w:szCs w:val="24"/>
          <w:highlight w:val="yellow"/>
          <w:u w:val="single"/>
        </w:rPr>
      </w:pPr>
    </w:p>
    <w:tbl>
      <w:tblPr>
        <w:tblStyle w:val="TableGrid"/>
        <w:tblW w:w="0" w:type="auto"/>
        <w:tblLook w:val="04A0" w:firstRow="1" w:lastRow="0" w:firstColumn="1" w:lastColumn="0" w:noHBand="0" w:noVBand="1"/>
      </w:tblPr>
      <w:tblGrid>
        <w:gridCol w:w="7932"/>
        <w:gridCol w:w="1084"/>
      </w:tblGrid>
      <w:tr w:rsidR="00887A59" w:rsidTr="00C65354">
        <w:trPr>
          <w:trHeight w:val="285"/>
        </w:trPr>
        <w:tc>
          <w:tcPr>
            <w:tcW w:w="7932" w:type="dxa"/>
            <w:noWrap/>
            <w:hideMark/>
          </w:tcPr>
          <w:p w:rsidR="004B7E1B" w:rsidRPr="00CC47C5" w:rsidRDefault="00C024B1" w:rsidP="004B7E1B">
            <w:pPr>
              <w:pStyle w:val="Header"/>
              <w:jc w:val="both"/>
              <w:rPr>
                <w:rFonts w:ascii="Arial" w:hAnsi="Arial" w:cs="Arial"/>
                <w:sz w:val="24"/>
                <w:szCs w:val="24"/>
                <w:highlight w:val="yellow"/>
              </w:rPr>
            </w:pPr>
          </w:p>
        </w:tc>
        <w:tc>
          <w:tcPr>
            <w:tcW w:w="1084" w:type="dxa"/>
            <w:noWrap/>
            <w:hideMark/>
          </w:tcPr>
          <w:p w:rsidR="004B7E1B" w:rsidRPr="00C65354" w:rsidRDefault="00C024B1" w:rsidP="00C65354">
            <w:pPr>
              <w:pStyle w:val="Header"/>
              <w:jc w:val="center"/>
              <w:rPr>
                <w:rFonts w:ascii="Arial" w:hAnsi="Arial" w:cs="Arial"/>
                <w:sz w:val="24"/>
                <w:szCs w:val="24"/>
              </w:rPr>
            </w:pPr>
            <w:r w:rsidRPr="00C65354">
              <w:rPr>
                <w:rFonts w:ascii="Arial" w:hAnsi="Arial" w:cs="Arial"/>
                <w:sz w:val="24"/>
                <w:szCs w:val="24"/>
              </w:rPr>
              <w:t>£m's</w:t>
            </w:r>
          </w:p>
        </w:tc>
      </w:tr>
      <w:tr w:rsidR="00887A59" w:rsidTr="00C01479">
        <w:trPr>
          <w:trHeight w:val="283"/>
        </w:trPr>
        <w:tc>
          <w:tcPr>
            <w:tcW w:w="7932" w:type="dxa"/>
            <w:shd w:val="clear" w:color="auto" w:fill="auto"/>
            <w:noWrap/>
            <w:hideMark/>
          </w:tcPr>
          <w:p w:rsidR="00873A1A" w:rsidRPr="00E753B1" w:rsidRDefault="00C024B1" w:rsidP="00E753B1">
            <w:pPr>
              <w:pStyle w:val="Header"/>
              <w:jc w:val="both"/>
              <w:rPr>
                <w:rFonts w:ascii="Arial" w:hAnsi="Arial" w:cs="Arial"/>
                <w:sz w:val="24"/>
                <w:szCs w:val="24"/>
              </w:rPr>
            </w:pPr>
            <w:r w:rsidRPr="00E753B1">
              <w:rPr>
                <w:rFonts w:ascii="Arial" w:hAnsi="Arial" w:cs="Arial"/>
                <w:sz w:val="24"/>
                <w:szCs w:val="24"/>
              </w:rPr>
              <w:t xml:space="preserve">Schools Block </w:t>
            </w:r>
          </w:p>
        </w:tc>
        <w:tc>
          <w:tcPr>
            <w:tcW w:w="1084" w:type="dxa"/>
            <w:shd w:val="clear" w:color="auto" w:fill="auto"/>
            <w:noWrap/>
            <w:vAlign w:val="bottom"/>
            <w:hideMark/>
          </w:tcPr>
          <w:p w:rsidR="00873A1A" w:rsidRPr="00C65354" w:rsidRDefault="00C024B1" w:rsidP="00AE7768">
            <w:pPr>
              <w:pStyle w:val="Header"/>
              <w:jc w:val="right"/>
              <w:rPr>
                <w:rFonts w:ascii="Arial" w:hAnsi="Arial" w:cs="Arial"/>
                <w:sz w:val="24"/>
                <w:szCs w:val="24"/>
              </w:rPr>
            </w:pPr>
            <w:r w:rsidRPr="00C65354">
              <w:rPr>
                <w:rFonts w:ascii="Arial" w:hAnsi="Arial" w:cs="Arial"/>
                <w:sz w:val="24"/>
                <w:szCs w:val="24"/>
              </w:rPr>
              <w:t>727.</w:t>
            </w:r>
            <w:r>
              <w:rPr>
                <w:rFonts w:ascii="Arial" w:hAnsi="Arial" w:cs="Arial"/>
                <w:sz w:val="24"/>
                <w:szCs w:val="24"/>
              </w:rPr>
              <w:t>121</w:t>
            </w:r>
          </w:p>
        </w:tc>
      </w:tr>
      <w:tr w:rsidR="00887A59" w:rsidTr="00C01479">
        <w:trPr>
          <w:trHeight w:val="283"/>
        </w:trPr>
        <w:tc>
          <w:tcPr>
            <w:tcW w:w="7932" w:type="dxa"/>
            <w:shd w:val="clear" w:color="auto" w:fill="auto"/>
            <w:noWrap/>
            <w:hideMark/>
          </w:tcPr>
          <w:p w:rsidR="00873A1A" w:rsidRPr="00E753B1" w:rsidRDefault="00C024B1" w:rsidP="00C65354">
            <w:pPr>
              <w:pStyle w:val="Header"/>
              <w:jc w:val="both"/>
              <w:rPr>
                <w:rFonts w:ascii="Arial" w:hAnsi="Arial" w:cs="Arial"/>
                <w:sz w:val="24"/>
                <w:szCs w:val="24"/>
              </w:rPr>
            </w:pPr>
            <w:r w:rsidRPr="00E753B1">
              <w:rPr>
                <w:rFonts w:ascii="Arial" w:hAnsi="Arial" w:cs="Arial"/>
                <w:sz w:val="24"/>
                <w:szCs w:val="24"/>
              </w:rPr>
              <w:t xml:space="preserve">Early Years Block </w:t>
            </w:r>
          </w:p>
        </w:tc>
        <w:tc>
          <w:tcPr>
            <w:tcW w:w="1084" w:type="dxa"/>
            <w:shd w:val="clear" w:color="auto" w:fill="auto"/>
            <w:noWrap/>
            <w:vAlign w:val="bottom"/>
            <w:hideMark/>
          </w:tcPr>
          <w:p w:rsidR="00873A1A" w:rsidRPr="00E753B1" w:rsidRDefault="00C024B1" w:rsidP="00C65354">
            <w:pPr>
              <w:pStyle w:val="Header"/>
              <w:jc w:val="right"/>
              <w:rPr>
                <w:rFonts w:ascii="Arial" w:hAnsi="Arial" w:cs="Arial"/>
                <w:sz w:val="24"/>
                <w:szCs w:val="24"/>
              </w:rPr>
            </w:pPr>
            <w:r w:rsidRPr="00C65354">
              <w:rPr>
                <w:rFonts w:ascii="Arial" w:hAnsi="Arial" w:cs="Arial"/>
                <w:sz w:val="24"/>
                <w:szCs w:val="24"/>
              </w:rPr>
              <w:t>74.156</w:t>
            </w:r>
          </w:p>
        </w:tc>
      </w:tr>
      <w:tr w:rsidR="00887A59" w:rsidTr="00C01479">
        <w:trPr>
          <w:trHeight w:val="283"/>
        </w:trPr>
        <w:tc>
          <w:tcPr>
            <w:tcW w:w="7932" w:type="dxa"/>
            <w:shd w:val="clear" w:color="auto" w:fill="auto"/>
            <w:noWrap/>
            <w:hideMark/>
          </w:tcPr>
          <w:p w:rsidR="00873A1A" w:rsidRPr="00E753B1" w:rsidRDefault="00C024B1" w:rsidP="00873A1A">
            <w:pPr>
              <w:pStyle w:val="Header"/>
              <w:jc w:val="both"/>
              <w:rPr>
                <w:rFonts w:ascii="Arial" w:hAnsi="Arial" w:cs="Arial"/>
                <w:sz w:val="24"/>
                <w:szCs w:val="24"/>
              </w:rPr>
            </w:pPr>
            <w:r w:rsidRPr="00E753B1">
              <w:rPr>
                <w:rFonts w:ascii="Arial" w:hAnsi="Arial" w:cs="Arial"/>
                <w:sz w:val="24"/>
                <w:szCs w:val="24"/>
              </w:rPr>
              <w:t>High Needs Block (HNB)</w:t>
            </w:r>
          </w:p>
        </w:tc>
        <w:tc>
          <w:tcPr>
            <w:tcW w:w="1084" w:type="dxa"/>
            <w:shd w:val="clear" w:color="auto" w:fill="auto"/>
            <w:noWrap/>
            <w:vAlign w:val="bottom"/>
            <w:hideMark/>
          </w:tcPr>
          <w:p w:rsidR="00873A1A" w:rsidRPr="00E753B1" w:rsidRDefault="00C024B1" w:rsidP="00873A1A">
            <w:pPr>
              <w:pStyle w:val="Header"/>
              <w:jc w:val="right"/>
              <w:rPr>
                <w:rFonts w:ascii="Arial" w:hAnsi="Arial" w:cs="Arial"/>
                <w:sz w:val="24"/>
                <w:szCs w:val="24"/>
              </w:rPr>
            </w:pPr>
            <w:r>
              <w:rPr>
                <w:rFonts w:ascii="Arial" w:hAnsi="Arial" w:cs="Arial"/>
                <w:sz w:val="24"/>
                <w:szCs w:val="24"/>
              </w:rPr>
              <w:t>109.488</w:t>
            </w:r>
          </w:p>
        </w:tc>
      </w:tr>
      <w:tr w:rsidR="00887A59" w:rsidTr="00BC261A">
        <w:trPr>
          <w:trHeight w:val="283"/>
        </w:trPr>
        <w:tc>
          <w:tcPr>
            <w:tcW w:w="7932" w:type="dxa"/>
            <w:tcBorders>
              <w:bottom w:val="single" w:sz="4" w:space="0" w:color="auto"/>
            </w:tcBorders>
            <w:shd w:val="clear" w:color="auto" w:fill="auto"/>
            <w:noWrap/>
            <w:hideMark/>
          </w:tcPr>
          <w:p w:rsidR="00873A1A" w:rsidRPr="00E753B1" w:rsidRDefault="00C024B1" w:rsidP="00873A1A">
            <w:pPr>
              <w:pStyle w:val="Header"/>
              <w:jc w:val="both"/>
              <w:rPr>
                <w:rFonts w:ascii="Arial" w:hAnsi="Arial" w:cs="Arial"/>
                <w:sz w:val="24"/>
                <w:szCs w:val="24"/>
              </w:rPr>
            </w:pPr>
            <w:r w:rsidRPr="00E753B1">
              <w:rPr>
                <w:rFonts w:ascii="Arial" w:hAnsi="Arial" w:cs="Arial"/>
                <w:sz w:val="24"/>
                <w:szCs w:val="24"/>
              </w:rPr>
              <w:t>Central Schools Services Block (CSSB)</w:t>
            </w:r>
          </w:p>
        </w:tc>
        <w:tc>
          <w:tcPr>
            <w:tcW w:w="1084" w:type="dxa"/>
            <w:tcBorders>
              <w:bottom w:val="single" w:sz="4" w:space="0" w:color="auto"/>
            </w:tcBorders>
            <w:shd w:val="clear" w:color="auto" w:fill="auto"/>
            <w:noWrap/>
            <w:vAlign w:val="bottom"/>
          </w:tcPr>
          <w:p w:rsidR="00873A1A" w:rsidRPr="00E753B1" w:rsidRDefault="00C024B1" w:rsidP="00873A1A">
            <w:pPr>
              <w:pStyle w:val="Header"/>
              <w:jc w:val="right"/>
              <w:rPr>
                <w:rFonts w:ascii="Arial" w:hAnsi="Arial" w:cs="Arial"/>
                <w:sz w:val="24"/>
                <w:szCs w:val="24"/>
              </w:rPr>
            </w:pPr>
            <w:r w:rsidRPr="00C01479">
              <w:rPr>
                <w:rFonts w:ascii="Arial" w:hAnsi="Arial" w:cs="Arial"/>
                <w:sz w:val="24"/>
                <w:szCs w:val="24"/>
              </w:rPr>
              <w:t>6.435</w:t>
            </w:r>
          </w:p>
        </w:tc>
      </w:tr>
      <w:tr w:rsidR="00887A59" w:rsidTr="00BC261A">
        <w:trPr>
          <w:trHeight w:val="340"/>
        </w:trPr>
        <w:tc>
          <w:tcPr>
            <w:tcW w:w="7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A1A" w:rsidRPr="009D7407" w:rsidRDefault="00C024B1" w:rsidP="009D7407">
            <w:pPr>
              <w:pStyle w:val="Header"/>
              <w:rPr>
                <w:rFonts w:ascii="Arial" w:hAnsi="Arial" w:cs="Arial"/>
                <w:b/>
                <w:sz w:val="24"/>
                <w:szCs w:val="24"/>
              </w:rPr>
            </w:pPr>
            <w:r w:rsidRPr="009D7407">
              <w:rPr>
                <w:rFonts w:ascii="Arial" w:hAnsi="Arial" w:cs="Arial"/>
                <w:b/>
                <w:sz w:val="24"/>
                <w:szCs w:val="24"/>
              </w:rPr>
              <w:t>Total of Allocations</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3A1A" w:rsidRPr="009D7407" w:rsidRDefault="00C024B1" w:rsidP="00F31D8F">
            <w:pPr>
              <w:pStyle w:val="Header"/>
              <w:jc w:val="right"/>
              <w:rPr>
                <w:rFonts w:ascii="Arial" w:hAnsi="Arial" w:cs="Arial"/>
                <w:b/>
                <w:sz w:val="24"/>
                <w:szCs w:val="24"/>
              </w:rPr>
            </w:pPr>
            <w:r>
              <w:rPr>
                <w:rFonts w:ascii="Arial" w:hAnsi="Arial" w:cs="Arial"/>
                <w:b/>
                <w:sz w:val="24"/>
                <w:szCs w:val="24"/>
              </w:rPr>
              <w:t>917.200</w:t>
            </w:r>
          </w:p>
        </w:tc>
      </w:tr>
    </w:tbl>
    <w:p w:rsidR="00362E03" w:rsidRDefault="00C024B1" w:rsidP="00D924CC">
      <w:pPr>
        <w:pStyle w:val="Header"/>
        <w:jc w:val="both"/>
        <w:rPr>
          <w:rFonts w:cs="Arial"/>
          <w:b/>
          <w:szCs w:val="24"/>
          <w:highlight w:val="yellow"/>
          <w:u w:val="single"/>
        </w:rPr>
      </w:pPr>
    </w:p>
    <w:p w:rsidR="00E753B1" w:rsidRPr="00C65354" w:rsidRDefault="00C024B1" w:rsidP="00D924CC">
      <w:pPr>
        <w:pStyle w:val="Header"/>
        <w:jc w:val="both"/>
        <w:rPr>
          <w:rFonts w:cs="Arial"/>
          <w:szCs w:val="24"/>
        </w:rPr>
      </w:pPr>
      <w:r w:rsidRPr="00C65354">
        <w:rPr>
          <w:rFonts w:cs="Arial"/>
          <w:szCs w:val="24"/>
        </w:rPr>
        <w:t>Further details about each block are provided below.</w:t>
      </w:r>
    </w:p>
    <w:p w:rsidR="00E753B1" w:rsidRDefault="00C024B1" w:rsidP="00D924CC">
      <w:pPr>
        <w:pStyle w:val="Header"/>
        <w:jc w:val="both"/>
        <w:rPr>
          <w:rFonts w:cs="Arial"/>
          <w:b/>
          <w:szCs w:val="24"/>
          <w:highlight w:val="yellow"/>
          <w:u w:val="single"/>
        </w:rPr>
      </w:pPr>
    </w:p>
    <w:p w:rsidR="00EC2D79" w:rsidRPr="00034880" w:rsidRDefault="00C024B1" w:rsidP="00034880">
      <w:pPr>
        <w:jc w:val="both"/>
        <w:rPr>
          <w:rFonts w:cs="Arial"/>
          <w:b/>
        </w:rPr>
      </w:pPr>
      <w:r w:rsidRPr="00034880">
        <w:rPr>
          <w:rFonts w:cs="Arial"/>
          <w:b/>
        </w:rPr>
        <w:t>Schools Block</w:t>
      </w:r>
    </w:p>
    <w:p w:rsidR="00034880" w:rsidRDefault="00C024B1" w:rsidP="00D924CC">
      <w:pPr>
        <w:pStyle w:val="Header"/>
        <w:jc w:val="both"/>
        <w:rPr>
          <w:rFonts w:cs="Arial"/>
          <w:szCs w:val="24"/>
        </w:rPr>
      </w:pPr>
      <w:r>
        <w:rPr>
          <w:rFonts w:cs="Arial"/>
          <w:szCs w:val="24"/>
        </w:rPr>
        <w:t xml:space="preserve">The preferred funding methodology from responses to the consultation with primary and secondary schools and academies held in the autumn term 2017 was for the 2018/19 Schools </w:t>
      </w:r>
      <w:r>
        <w:rPr>
          <w:rFonts w:cs="Arial"/>
          <w:szCs w:val="24"/>
        </w:rPr>
        <w:t>Block to be calculated on the basis of passporting the Schools National Funding Formula allocations.  This has been modelling using the dataset issued by the ESFA on 15 December 2017, based on October 2017 census data.</w:t>
      </w:r>
    </w:p>
    <w:p w:rsidR="00245EC7" w:rsidRDefault="00C024B1" w:rsidP="00D924CC">
      <w:pPr>
        <w:pStyle w:val="Header"/>
        <w:jc w:val="both"/>
        <w:rPr>
          <w:rFonts w:cs="Arial"/>
          <w:szCs w:val="24"/>
        </w:rPr>
      </w:pPr>
    </w:p>
    <w:p w:rsidR="00245EC7" w:rsidRPr="00F31D8F" w:rsidRDefault="00C024B1" w:rsidP="00245EC7">
      <w:pPr>
        <w:pStyle w:val="Header"/>
        <w:jc w:val="both"/>
        <w:rPr>
          <w:rFonts w:cs="Arial"/>
          <w:szCs w:val="24"/>
        </w:rPr>
      </w:pPr>
      <w:r w:rsidRPr="00F31D8F">
        <w:rPr>
          <w:rFonts w:cs="Arial"/>
          <w:szCs w:val="24"/>
        </w:rPr>
        <w:t>The calculation reveals a 2018/19 Sc</w:t>
      </w:r>
      <w:r w:rsidRPr="00F31D8F">
        <w:rPr>
          <w:rFonts w:cs="Arial"/>
          <w:szCs w:val="24"/>
        </w:rPr>
        <w:t>hools Block expenditure requirement of £72</w:t>
      </w:r>
      <w:r w:rsidRPr="00F31D8F">
        <w:rPr>
          <w:rFonts w:cs="Arial"/>
          <w:szCs w:val="24"/>
        </w:rPr>
        <w:t>5.659</w:t>
      </w:r>
      <w:r w:rsidRPr="00F31D8F">
        <w:rPr>
          <w:rFonts w:cs="Arial"/>
          <w:szCs w:val="24"/>
        </w:rPr>
        <w:t>m.</w:t>
      </w:r>
    </w:p>
    <w:p w:rsidR="00245EC7" w:rsidRPr="00F31D8F" w:rsidRDefault="00C024B1" w:rsidP="00D924CC">
      <w:pPr>
        <w:pStyle w:val="Header"/>
        <w:jc w:val="both"/>
        <w:rPr>
          <w:rFonts w:cs="Arial"/>
          <w:szCs w:val="24"/>
        </w:rPr>
      </w:pPr>
    </w:p>
    <w:p w:rsidR="00E753B1" w:rsidRPr="00F31D8F" w:rsidRDefault="00C024B1" w:rsidP="00E753B1">
      <w:pPr>
        <w:pStyle w:val="Header"/>
        <w:jc w:val="both"/>
        <w:rPr>
          <w:rFonts w:cs="Arial"/>
          <w:szCs w:val="24"/>
        </w:rPr>
      </w:pPr>
      <w:r w:rsidRPr="00F31D8F">
        <w:rPr>
          <w:rFonts w:cs="Arial"/>
          <w:szCs w:val="24"/>
        </w:rPr>
        <w:t>In addition, the Schools Block DSG includes an amount for 'Growth funding', based on 2017/18 baseline data, which provides £1.462m for this purpose.  This funding is used to support schools commissioned by</w:t>
      </w:r>
      <w:r w:rsidRPr="00F31D8F">
        <w:rPr>
          <w:rFonts w:cs="Arial"/>
          <w:szCs w:val="24"/>
        </w:rPr>
        <w:t xml:space="preserve"> the LA to expand their admission number to meet basic need school place requirements in an area.</w:t>
      </w:r>
    </w:p>
    <w:p w:rsidR="00AF7500" w:rsidRPr="00F31D8F" w:rsidRDefault="00C024B1" w:rsidP="00D924CC">
      <w:pPr>
        <w:pStyle w:val="Header"/>
        <w:jc w:val="both"/>
        <w:rPr>
          <w:rFonts w:cs="Arial"/>
          <w:szCs w:val="24"/>
        </w:rPr>
      </w:pPr>
    </w:p>
    <w:p w:rsidR="00AF7500" w:rsidRPr="00AF7500" w:rsidRDefault="00C024B1" w:rsidP="00D924CC">
      <w:pPr>
        <w:pStyle w:val="Header"/>
        <w:jc w:val="both"/>
        <w:rPr>
          <w:rFonts w:cs="Arial"/>
          <w:szCs w:val="24"/>
        </w:rPr>
      </w:pPr>
      <w:r w:rsidRPr="00F31D8F">
        <w:rPr>
          <w:rFonts w:cs="Arial"/>
          <w:szCs w:val="24"/>
        </w:rPr>
        <w:t>This Schools Block expenditure reveals a surplus of some £0.734m.  It is proposed to</w:t>
      </w:r>
      <w:r>
        <w:rPr>
          <w:rFonts w:cs="Arial"/>
          <w:szCs w:val="24"/>
        </w:rPr>
        <w:t xml:space="preserve"> ask the Schools Forum to agree to transfer this amount from the Schools Block to the High Needs Block to offset the deficit in that Block.  ESFA Operational Guidance allows the Forum to agree such a transfer, as it is below 0.5% of the Schools Block Budge</w:t>
      </w:r>
      <w:r>
        <w:rPr>
          <w:rFonts w:cs="Arial"/>
          <w:szCs w:val="24"/>
        </w:rPr>
        <w:t>t.</w:t>
      </w:r>
    </w:p>
    <w:p w:rsidR="00034880" w:rsidRPr="009D7407" w:rsidRDefault="00C024B1" w:rsidP="00D924CC">
      <w:pPr>
        <w:pStyle w:val="Header"/>
        <w:jc w:val="both"/>
        <w:rPr>
          <w:rFonts w:cs="Arial"/>
          <w:szCs w:val="24"/>
          <w:highlight w:val="yellow"/>
        </w:rPr>
      </w:pPr>
    </w:p>
    <w:p w:rsidR="00EC2D79" w:rsidRPr="00D448E1" w:rsidRDefault="00C024B1" w:rsidP="00EC2D79">
      <w:pPr>
        <w:jc w:val="both"/>
        <w:rPr>
          <w:rFonts w:cs="Arial"/>
          <w:b/>
        </w:rPr>
      </w:pPr>
      <w:r>
        <w:rPr>
          <w:rFonts w:cs="Arial"/>
          <w:b/>
        </w:rPr>
        <w:t>Early Years</w:t>
      </w:r>
      <w:r w:rsidRPr="00D448E1">
        <w:rPr>
          <w:rFonts w:cs="Arial"/>
          <w:b/>
        </w:rPr>
        <w:t xml:space="preserve"> Block</w:t>
      </w:r>
    </w:p>
    <w:p w:rsidR="00084117" w:rsidRDefault="00C024B1" w:rsidP="00EC2D79">
      <w:pPr>
        <w:pStyle w:val="Header"/>
        <w:jc w:val="both"/>
        <w:rPr>
          <w:rFonts w:cs="Arial"/>
          <w:szCs w:val="24"/>
        </w:rPr>
      </w:pPr>
      <w:r>
        <w:t>Consultation responses from early years providers favoured proposals for transitional 3 and 4 years old Early Years National Funding Formula (EYNFF) arrangements in 2018/19, as we move towards full implementation of a Universal Base R</w:t>
      </w:r>
      <w:r>
        <w:t>ate from 2019/20.  This decision was used as a starting point to model Early Years Bock expenditure.</w:t>
      </w:r>
    </w:p>
    <w:p w:rsidR="00084117" w:rsidRDefault="00C024B1" w:rsidP="00EC2D79">
      <w:pPr>
        <w:pStyle w:val="Header"/>
        <w:jc w:val="both"/>
        <w:rPr>
          <w:rFonts w:cs="Arial"/>
          <w:szCs w:val="24"/>
        </w:rPr>
      </w:pPr>
    </w:p>
    <w:p w:rsidR="005416B4" w:rsidRDefault="00C024B1" w:rsidP="00EC2D79">
      <w:pPr>
        <w:pStyle w:val="Header"/>
        <w:jc w:val="both"/>
        <w:rPr>
          <w:rFonts w:cs="Arial"/>
          <w:color w:val="000000"/>
          <w:szCs w:val="23"/>
        </w:rPr>
      </w:pPr>
      <w:r>
        <w:rPr>
          <w:rFonts w:cs="Arial"/>
          <w:szCs w:val="24"/>
        </w:rPr>
        <w:t>Separate discussions also took place with nursery school headteachers to help determine the methodology to be used to allocate the ring-fenced supplementa</w:t>
      </w:r>
      <w:r>
        <w:rPr>
          <w:rFonts w:cs="Arial"/>
          <w:szCs w:val="24"/>
        </w:rPr>
        <w:t xml:space="preserve">ry funding for </w:t>
      </w:r>
      <w:r w:rsidRPr="007B605A">
        <w:rPr>
          <w:rFonts w:cs="Arial"/>
          <w:color w:val="000000"/>
          <w:szCs w:val="23"/>
        </w:rPr>
        <w:t>Maintained Nursery School</w:t>
      </w:r>
      <w:r>
        <w:rPr>
          <w:rFonts w:cs="Arial"/>
          <w:color w:val="000000"/>
          <w:szCs w:val="23"/>
        </w:rPr>
        <w:t>s</w:t>
      </w:r>
      <w:r w:rsidRPr="007B605A">
        <w:rPr>
          <w:rFonts w:cs="Arial"/>
          <w:color w:val="000000"/>
          <w:szCs w:val="23"/>
        </w:rPr>
        <w:t xml:space="preserve"> (MNS)</w:t>
      </w:r>
      <w:r>
        <w:rPr>
          <w:rFonts w:cs="Arial"/>
          <w:color w:val="000000"/>
          <w:szCs w:val="23"/>
        </w:rPr>
        <w:t>.</w:t>
      </w:r>
    </w:p>
    <w:p w:rsidR="005416B4" w:rsidRDefault="00C024B1" w:rsidP="00EC2D79">
      <w:pPr>
        <w:pStyle w:val="Header"/>
        <w:jc w:val="both"/>
        <w:rPr>
          <w:rFonts w:cs="Arial"/>
          <w:szCs w:val="24"/>
        </w:rPr>
      </w:pPr>
    </w:p>
    <w:p w:rsidR="009D4A5F" w:rsidRDefault="00C024B1" w:rsidP="00EC2D79">
      <w:pPr>
        <w:pStyle w:val="Header"/>
        <w:jc w:val="both"/>
        <w:rPr>
          <w:rFonts w:cs="Arial"/>
        </w:rPr>
      </w:pPr>
      <w:r w:rsidRPr="00EC2D79">
        <w:rPr>
          <w:rFonts w:cs="Arial"/>
          <w:szCs w:val="24"/>
        </w:rPr>
        <w:t xml:space="preserve">As </w:t>
      </w:r>
      <w:r>
        <w:rPr>
          <w:rFonts w:cs="Arial"/>
          <w:szCs w:val="24"/>
        </w:rPr>
        <w:t xml:space="preserve">referred to earlier, the Early Years Block DSG allocation is illustrative and the final allocation will be adjusted </w:t>
      </w:r>
      <w:r w:rsidRPr="00E83C20">
        <w:rPr>
          <w:rFonts w:cs="Arial"/>
        </w:rPr>
        <w:t>based on January 2018 and January 2019 census data</w:t>
      </w:r>
      <w:r>
        <w:rPr>
          <w:rFonts w:cs="Arial"/>
        </w:rPr>
        <w:t>. In setting the Early Years budget f</w:t>
      </w:r>
      <w:r>
        <w:rPr>
          <w:rFonts w:cs="Arial"/>
        </w:rPr>
        <w:t>or 2018/19 the LA has forecast the 2018/19 provision as set out below:</w:t>
      </w:r>
    </w:p>
    <w:p w:rsidR="000312A2" w:rsidRDefault="00C024B1" w:rsidP="00EC2D79">
      <w:pPr>
        <w:pStyle w:val="Header"/>
        <w:jc w:val="both"/>
        <w:rPr>
          <w:rFonts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1843"/>
        <w:gridCol w:w="1842"/>
      </w:tblGrid>
      <w:tr w:rsidR="00887A59" w:rsidTr="00223AB7">
        <w:trPr>
          <w:trHeight w:val="300"/>
        </w:trPr>
        <w:tc>
          <w:tcPr>
            <w:tcW w:w="5382" w:type="dxa"/>
            <w:shd w:val="clear" w:color="auto" w:fill="auto"/>
            <w:noWrap/>
            <w:vAlign w:val="bottom"/>
          </w:tcPr>
          <w:p w:rsidR="00223AB7" w:rsidRPr="00223AB7" w:rsidRDefault="00C024B1" w:rsidP="007B605A">
            <w:pPr>
              <w:rPr>
                <w:rFonts w:cs="Arial"/>
                <w:b/>
                <w:color w:val="000000"/>
                <w:szCs w:val="23"/>
              </w:rPr>
            </w:pPr>
          </w:p>
        </w:tc>
        <w:tc>
          <w:tcPr>
            <w:tcW w:w="1843" w:type="dxa"/>
            <w:shd w:val="clear" w:color="auto" w:fill="auto"/>
            <w:noWrap/>
            <w:vAlign w:val="bottom"/>
          </w:tcPr>
          <w:p w:rsidR="00223AB7" w:rsidRDefault="00C024B1" w:rsidP="00223AB7">
            <w:pPr>
              <w:jc w:val="center"/>
              <w:rPr>
                <w:rFonts w:cs="Arial"/>
                <w:b/>
                <w:color w:val="000000"/>
                <w:szCs w:val="23"/>
              </w:rPr>
            </w:pPr>
            <w:r w:rsidRPr="00223AB7">
              <w:rPr>
                <w:rFonts w:cs="Arial"/>
                <w:b/>
                <w:color w:val="000000"/>
                <w:szCs w:val="23"/>
              </w:rPr>
              <w:t>2 year olds</w:t>
            </w:r>
          </w:p>
          <w:p w:rsidR="00223AB7" w:rsidRPr="00223AB7" w:rsidRDefault="00C024B1" w:rsidP="00223AB7">
            <w:pPr>
              <w:jc w:val="center"/>
              <w:rPr>
                <w:rFonts w:cs="Arial"/>
                <w:b/>
                <w:color w:val="000000"/>
                <w:szCs w:val="23"/>
              </w:rPr>
            </w:pPr>
            <w:r>
              <w:rPr>
                <w:rFonts w:cs="Arial"/>
                <w:b/>
                <w:color w:val="000000"/>
                <w:szCs w:val="23"/>
              </w:rPr>
              <w:t>£</w:t>
            </w:r>
          </w:p>
        </w:tc>
        <w:tc>
          <w:tcPr>
            <w:tcW w:w="1842" w:type="dxa"/>
            <w:shd w:val="clear" w:color="auto" w:fill="auto"/>
            <w:noWrap/>
            <w:vAlign w:val="bottom"/>
          </w:tcPr>
          <w:p w:rsidR="00223AB7" w:rsidRDefault="00C024B1" w:rsidP="00223AB7">
            <w:pPr>
              <w:jc w:val="center"/>
              <w:rPr>
                <w:rFonts w:cs="Arial"/>
                <w:b/>
                <w:color w:val="000000"/>
                <w:szCs w:val="23"/>
              </w:rPr>
            </w:pPr>
            <w:r w:rsidRPr="00223AB7">
              <w:rPr>
                <w:rFonts w:cs="Arial"/>
                <w:b/>
                <w:color w:val="000000"/>
                <w:szCs w:val="23"/>
              </w:rPr>
              <w:t>3&amp;4 year olds</w:t>
            </w:r>
          </w:p>
          <w:p w:rsidR="00223AB7" w:rsidRPr="00223AB7" w:rsidRDefault="00C024B1" w:rsidP="00223AB7">
            <w:pPr>
              <w:jc w:val="center"/>
              <w:rPr>
                <w:rFonts w:cs="Arial"/>
                <w:b/>
                <w:color w:val="000000"/>
                <w:szCs w:val="23"/>
              </w:rPr>
            </w:pPr>
            <w:r>
              <w:rPr>
                <w:rFonts w:cs="Arial"/>
                <w:b/>
                <w:color w:val="000000"/>
                <w:szCs w:val="23"/>
              </w:rPr>
              <w:t>£</w:t>
            </w:r>
          </w:p>
        </w:tc>
      </w:tr>
      <w:tr w:rsidR="00887A59" w:rsidTr="00223AB7">
        <w:trPr>
          <w:trHeight w:val="300"/>
        </w:trPr>
        <w:tc>
          <w:tcPr>
            <w:tcW w:w="5382" w:type="dxa"/>
            <w:shd w:val="clear" w:color="auto" w:fill="auto"/>
            <w:noWrap/>
            <w:vAlign w:val="bottom"/>
            <w:hideMark/>
          </w:tcPr>
          <w:p w:rsidR="00223AB7" w:rsidRPr="007B605A" w:rsidRDefault="00C024B1" w:rsidP="007B605A">
            <w:pPr>
              <w:rPr>
                <w:rFonts w:cs="Arial"/>
                <w:color w:val="000000"/>
                <w:szCs w:val="23"/>
              </w:rPr>
            </w:pPr>
            <w:r w:rsidRPr="007B605A">
              <w:rPr>
                <w:rFonts w:cs="Arial"/>
                <w:color w:val="000000"/>
                <w:szCs w:val="23"/>
              </w:rPr>
              <w:t>Early Years Block 3/4 year olds</w:t>
            </w:r>
          </w:p>
        </w:tc>
        <w:tc>
          <w:tcPr>
            <w:tcW w:w="1843" w:type="dxa"/>
            <w:shd w:val="clear" w:color="auto" w:fill="auto"/>
            <w:noWrap/>
            <w:vAlign w:val="bottom"/>
            <w:hideMark/>
          </w:tcPr>
          <w:p w:rsidR="00223AB7" w:rsidRPr="007B605A" w:rsidRDefault="00C024B1" w:rsidP="007B605A">
            <w:pPr>
              <w:rPr>
                <w:rFonts w:cs="Arial"/>
                <w:color w:val="000000"/>
                <w:szCs w:val="23"/>
              </w:rPr>
            </w:pPr>
          </w:p>
        </w:tc>
        <w:tc>
          <w:tcPr>
            <w:tcW w:w="1842" w:type="dxa"/>
            <w:shd w:val="clear" w:color="auto" w:fill="auto"/>
            <w:noWrap/>
            <w:vAlign w:val="bottom"/>
            <w:hideMark/>
          </w:tcPr>
          <w:p w:rsidR="00223AB7" w:rsidRPr="007B605A" w:rsidRDefault="00C024B1" w:rsidP="007B605A">
            <w:pPr>
              <w:jc w:val="right"/>
              <w:rPr>
                <w:rFonts w:cs="Arial"/>
                <w:color w:val="000000"/>
                <w:szCs w:val="23"/>
              </w:rPr>
            </w:pPr>
            <w:r w:rsidRPr="007B605A">
              <w:rPr>
                <w:rFonts w:cs="Arial"/>
                <w:color w:val="000000"/>
                <w:szCs w:val="23"/>
              </w:rPr>
              <w:t>44,461,065</w:t>
            </w:r>
          </w:p>
        </w:tc>
      </w:tr>
      <w:tr w:rsidR="00887A59" w:rsidTr="00223AB7">
        <w:trPr>
          <w:trHeight w:val="300"/>
        </w:trPr>
        <w:tc>
          <w:tcPr>
            <w:tcW w:w="5382" w:type="dxa"/>
            <w:shd w:val="clear" w:color="auto" w:fill="auto"/>
            <w:noWrap/>
            <w:vAlign w:val="bottom"/>
            <w:hideMark/>
          </w:tcPr>
          <w:p w:rsidR="00223AB7" w:rsidRPr="007B605A" w:rsidRDefault="00C024B1" w:rsidP="007B605A">
            <w:pPr>
              <w:rPr>
                <w:rFonts w:cs="Arial"/>
                <w:color w:val="000000"/>
                <w:szCs w:val="23"/>
              </w:rPr>
            </w:pPr>
            <w:r w:rsidRPr="007B605A">
              <w:rPr>
                <w:rFonts w:cs="Arial"/>
                <w:color w:val="000000"/>
                <w:szCs w:val="23"/>
              </w:rPr>
              <w:t>Early Years 30hrs growth</w:t>
            </w:r>
          </w:p>
        </w:tc>
        <w:tc>
          <w:tcPr>
            <w:tcW w:w="1843" w:type="dxa"/>
            <w:shd w:val="clear" w:color="auto" w:fill="auto"/>
            <w:noWrap/>
            <w:vAlign w:val="bottom"/>
            <w:hideMark/>
          </w:tcPr>
          <w:p w:rsidR="00223AB7" w:rsidRPr="007B605A" w:rsidRDefault="00C024B1" w:rsidP="007B605A">
            <w:pPr>
              <w:rPr>
                <w:rFonts w:cs="Arial"/>
                <w:color w:val="000000"/>
                <w:szCs w:val="23"/>
              </w:rPr>
            </w:pPr>
          </w:p>
        </w:tc>
        <w:tc>
          <w:tcPr>
            <w:tcW w:w="1842" w:type="dxa"/>
            <w:shd w:val="clear" w:color="auto" w:fill="auto"/>
            <w:noWrap/>
            <w:vAlign w:val="bottom"/>
            <w:hideMark/>
          </w:tcPr>
          <w:p w:rsidR="00223AB7" w:rsidRPr="007B605A" w:rsidRDefault="00C024B1" w:rsidP="007B605A">
            <w:pPr>
              <w:jc w:val="right"/>
              <w:rPr>
                <w:rFonts w:cs="Arial"/>
                <w:color w:val="000000"/>
                <w:szCs w:val="23"/>
              </w:rPr>
            </w:pPr>
            <w:r w:rsidRPr="007B605A">
              <w:rPr>
                <w:rFonts w:cs="Arial"/>
                <w:color w:val="000000"/>
                <w:szCs w:val="23"/>
              </w:rPr>
              <w:t>14,027,563</w:t>
            </w:r>
          </w:p>
        </w:tc>
      </w:tr>
      <w:tr w:rsidR="00887A59" w:rsidTr="00223AB7">
        <w:trPr>
          <w:trHeight w:val="300"/>
        </w:trPr>
        <w:tc>
          <w:tcPr>
            <w:tcW w:w="5382" w:type="dxa"/>
            <w:shd w:val="clear" w:color="auto" w:fill="auto"/>
            <w:noWrap/>
            <w:vAlign w:val="bottom"/>
            <w:hideMark/>
          </w:tcPr>
          <w:p w:rsidR="00223AB7" w:rsidRPr="007B605A" w:rsidRDefault="00C024B1" w:rsidP="007B605A">
            <w:pPr>
              <w:rPr>
                <w:rFonts w:cs="Arial"/>
                <w:color w:val="000000"/>
                <w:szCs w:val="23"/>
              </w:rPr>
            </w:pPr>
            <w:r w:rsidRPr="007B605A">
              <w:rPr>
                <w:rFonts w:cs="Arial"/>
                <w:color w:val="000000"/>
                <w:szCs w:val="23"/>
              </w:rPr>
              <w:t>Early Years Block 2 year olds</w:t>
            </w:r>
          </w:p>
        </w:tc>
        <w:tc>
          <w:tcPr>
            <w:tcW w:w="1843" w:type="dxa"/>
            <w:shd w:val="clear" w:color="auto" w:fill="auto"/>
            <w:noWrap/>
            <w:vAlign w:val="bottom"/>
            <w:hideMark/>
          </w:tcPr>
          <w:p w:rsidR="00223AB7" w:rsidRPr="007B605A" w:rsidRDefault="00C024B1" w:rsidP="007B605A">
            <w:pPr>
              <w:jc w:val="right"/>
              <w:rPr>
                <w:rFonts w:cs="Arial"/>
                <w:color w:val="000000"/>
                <w:szCs w:val="23"/>
              </w:rPr>
            </w:pPr>
            <w:r w:rsidRPr="007B605A">
              <w:rPr>
                <w:rFonts w:cs="Arial"/>
                <w:color w:val="000000"/>
                <w:szCs w:val="23"/>
              </w:rPr>
              <w:t>10,711,350</w:t>
            </w:r>
          </w:p>
        </w:tc>
        <w:tc>
          <w:tcPr>
            <w:tcW w:w="1842" w:type="dxa"/>
            <w:shd w:val="clear" w:color="auto" w:fill="auto"/>
            <w:noWrap/>
            <w:vAlign w:val="bottom"/>
            <w:hideMark/>
          </w:tcPr>
          <w:p w:rsidR="00223AB7" w:rsidRPr="007B605A" w:rsidRDefault="00C024B1" w:rsidP="007B605A">
            <w:pPr>
              <w:jc w:val="right"/>
              <w:rPr>
                <w:rFonts w:cs="Arial"/>
                <w:color w:val="000000"/>
                <w:szCs w:val="23"/>
              </w:rPr>
            </w:pPr>
          </w:p>
        </w:tc>
      </w:tr>
      <w:tr w:rsidR="00887A59" w:rsidTr="00223AB7">
        <w:trPr>
          <w:trHeight w:val="300"/>
        </w:trPr>
        <w:tc>
          <w:tcPr>
            <w:tcW w:w="5382" w:type="dxa"/>
            <w:shd w:val="clear" w:color="auto" w:fill="auto"/>
            <w:noWrap/>
            <w:vAlign w:val="bottom"/>
            <w:hideMark/>
          </w:tcPr>
          <w:p w:rsidR="00223AB7" w:rsidRPr="007B605A" w:rsidRDefault="00C024B1" w:rsidP="007B605A">
            <w:pPr>
              <w:rPr>
                <w:rFonts w:cs="Arial"/>
                <w:color w:val="000000"/>
                <w:szCs w:val="23"/>
              </w:rPr>
            </w:pPr>
            <w:r w:rsidRPr="007B605A">
              <w:rPr>
                <w:rFonts w:cs="Arial"/>
                <w:color w:val="000000"/>
                <w:szCs w:val="23"/>
              </w:rPr>
              <w:t xml:space="preserve">Early Years Pupil Premium </w:t>
            </w:r>
            <w:r w:rsidRPr="007B605A">
              <w:rPr>
                <w:rFonts w:cs="Arial"/>
                <w:color w:val="000000"/>
                <w:szCs w:val="23"/>
              </w:rPr>
              <w:t>(EYPP)</w:t>
            </w:r>
          </w:p>
        </w:tc>
        <w:tc>
          <w:tcPr>
            <w:tcW w:w="1843" w:type="dxa"/>
            <w:shd w:val="clear" w:color="auto" w:fill="auto"/>
            <w:noWrap/>
            <w:vAlign w:val="bottom"/>
            <w:hideMark/>
          </w:tcPr>
          <w:p w:rsidR="00223AB7" w:rsidRPr="007B605A" w:rsidRDefault="00C024B1" w:rsidP="007B605A">
            <w:pPr>
              <w:rPr>
                <w:rFonts w:cs="Arial"/>
                <w:color w:val="000000"/>
                <w:szCs w:val="23"/>
              </w:rPr>
            </w:pPr>
          </w:p>
        </w:tc>
        <w:tc>
          <w:tcPr>
            <w:tcW w:w="1842" w:type="dxa"/>
            <w:shd w:val="clear" w:color="auto" w:fill="auto"/>
            <w:noWrap/>
            <w:vAlign w:val="bottom"/>
            <w:hideMark/>
          </w:tcPr>
          <w:p w:rsidR="00223AB7" w:rsidRPr="007B605A" w:rsidRDefault="00C024B1" w:rsidP="007B605A">
            <w:pPr>
              <w:jc w:val="right"/>
              <w:rPr>
                <w:rFonts w:cs="Arial"/>
                <w:color w:val="000000"/>
                <w:szCs w:val="23"/>
              </w:rPr>
            </w:pPr>
            <w:r w:rsidRPr="007B605A">
              <w:rPr>
                <w:rFonts w:cs="Arial"/>
                <w:color w:val="000000"/>
                <w:szCs w:val="23"/>
              </w:rPr>
              <w:t>769,670</w:t>
            </w:r>
          </w:p>
        </w:tc>
      </w:tr>
      <w:tr w:rsidR="00887A59" w:rsidTr="00223AB7">
        <w:trPr>
          <w:trHeight w:val="300"/>
        </w:trPr>
        <w:tc>
          <w:tcPr>
            <w:tcW w:w="5382" w:type="dxa"/>
            <w:shd w:val="clear" w:color="auto" w:fill="auto"/>
            <w:noWrap/>
            <w:vAlign w:val="bottom"/>
            <w:hideMark/>
          </w:tcPr>
          <w:p w:rsidR="007B605A" w:rsidRPr="007B605A" w:rsidRDefault="00C024B1" w:rsidP="007B605A">
            <w:pPr>
              <w:rPr>
                <w:rFonts w:cs="Arial"/>
                <w:color w:val="000000"/>
                <w:szCs w:val="23"/>
              </w:rPr>
            </w:pPr>
            <w:r w:rsidRPr="007B605A">
              <w:rPr>
                <w:rFonts w:cs="Arial"/>
                <w:color w:val="000000"/>
                <w:szCs w:val="23"/>
              </w:rPr>
              <w:t>Early Years Disability Access Fund (DAF)</w:t>
            </w:r>
          </w:p>
        </w:tc>
        <w:tc>
          <w:tcPr>
            <w:tcW w:w="1843" w:type="dxa"/>
            <w:shd w:val="clear" w:color="auto" w:fill="auto"/>
            <w:noWrap/>
            <w:vAlign w:val="bottom"/>
            <w:hideMark/>
          </w:tcPr>
          <w:p w:rsidR="007B605A" w:rsidRPr="007B605A" w:rsidRDefault="00C024B1" w:rsidP="007B605A">
            <w:pPr>
              <w:rPr>
                <w:rFonts w:cs="Arial"/>
                <w:color w:val="000000"/>
                <w:szCs w:val="23"/>
              </w:rPr>
            </w:pPr>
          </w:p>
        </w:tc>
        <w:tc>
          <w:tcPr>
            <w:tcW w:w="1842" w:type="dxa"/>
            <w:shd w:val="clear" w:color="auto" w:fill="auto"/>
            <w:noWrap/>
            <w:vAlign w:val="bottom"/>
            <w:hideMark/>
          </w:tcPr>
          <w:p w:rsidR="007B605A" w:rsidRPr="007B605A" w:rsidRDefault="00C024B1" w:rsidP="007B605A">
            <w:pPr>
              <w:jc w:val="right"/>
              <w:rPr>
                <w:rFonts w:cs="Arial"/>
                <w:color w:val="000000"/>
                <w:szCs w:val="23"/>
              </w:rPr>
            </w:pPr>
            <w:r w:rsidRPr="007B605A">
              <w:rPr>
                <w:rFonts w:cs="Arial"/>
                <w:color w:val="000000"/>
                <w:szCs w:val="23"/>
              </w:rPr>
              <w:t>257,685</w:t>
            </w:r>
          </w:p>
        </w:tc>
      </w:tr>
      <w:tr w:rsidR="00887A59" w:rsidTr="00223AB7">
        <w:trPr>
          <w:trHeight w:val="300"/>
        </w:trPr>
        <w:tc>
          <w:tcPr>
            <w:tcW w:w="5382" w:type="dxa"/>
            <w:shd w:val="clear" w:color="auto" w:fill="auto"/>
            <w:noWrap/>
            <w:vAlign w:val="bottom"/>
            <w:hideMark/>
          </w:tcPr>
          <w:p w:rsidR="007B605A" w:rsidRPr="007B605A" w:rsidRDefault="00C024B1" w:rsidP="007B605A">
            <w:pPr>
              <w:rPr>
                <w:rFonts w:cs="Arial"/>
                <w:color w:val="000000"/>
                <w:szCs w:val="23"/>
              </w:rPr>
            </w:pPr>
            <w:r w:rsidRPr="007B605A">
              <w:rPr>
                <w:rFonts w:cs="Arial"/>
                <w:color w:val="000000"/>
                <w:szCs w:val="23"/>
              </w:rPr>
              <w:t>Early Years Maintained Nursery School (MNS)</w:t>
            </w:r>
          </w:p>
        </w:tc>
        <w:tc>
          <w:tcPr>
            <w:tcW w:w="1843" w:type="dxa"/>
            <w:shd w:val="clear" w:color="auto" w:fill="auto"/>
            <w:noWrap/>
            <w:vAlign w:val="bottom"/>
            <w:hideMark/>
          </w:tcPr>
          <w:p w:rsidR="007B605A" w:rsidRPr="007B605A" w:rsidRDefault="00C024B1" w:rsidP="007B605A">
            <w:pPr>
              <w:rPr>
                <w:rFonts w:cs="Arial"/>
                <w:color w:val="000000"/>
                <w:szCs w:val="23"/>
              </w:rPr>
            </w:pPr>
          </w:p>
        </w:tc>
        <w:tc>
          <w:tcPr>
            <w:tcW w:w="1842" w:type="dxa"/>
            <w:shd w:val="clear" w:color="auto" w:fill="auto"/>
            <w:noWrap/>
            <w:vAlign w:val="bottom"/>
            <w:hideMark/>
          </w:tcPr>
          <w:p w:rsidR="007B605A" w:rsidRPr="007B605A" w:rsidRDefault="00C024B1" w:rsidP="007B605A">
            <w:pPr>
              <w:jc w:val="right"/>
              <w:rPr>
                <w:rFonts w:cs="Arial"/>
                <w:color w:val="000000"/>
                <w:szCs w:val="23"/>
              </w:rPr>
            </w:pPr>
            <w:r w:rsidRPr="007B605A">
              <w:rPr>
                <w:rFonts w:cs="Arial"/>
                <w:color w:val="000000"/>
                <w:szCs w:val="23"/>
              </w:rPr>
              <w:t>3,928,828</w:t>
            </w:r>
          </w:p>
        </w:tc>
      </w:tr>
      <w:tr w:rsidR="00887A59" w:rsidTr="00223AB7">
        <w:trPr>
          <w:trHeight w:val="315"/>
        </w:trPr>
        <w:tc>
          <w:tcPr>
            <w:tcW w:w="5382" w:type="dxa"/>
            <w:shd w:val="clear" w:color="auto" w:fill="auto"/>
            <w:noWrap/>
            <w:vAlign w:val="bottom"/>
            <w:hideMark/>
          </w:tcPr>
          <w:p w:rsidR="00223AB7" w:rsidRPr="007B605A" w:rsidRDefault="00C024B1" w:rsidP="007B605A">
            <w:pPr>
              <w:rPr>
                <w:rFonts w:cs="Arial"/>
                <w:b/>
                <w:color w:val="000000"/>
                <w:szCs w:val="23"/>
              </w:rPr>
            </w:pPr>
            <w:r w:rsidRPr="00223AB7">
              <w:rPr>
                <w:rFonts w:cs="Arial"/>
                <w:b/>
                <w:color w:val="000000"/>
                <w:szCs w:val="23"/>
              </w:rPr>
              <w:t>Total</w:t>
            </w:r>
          </w:p>
        </w:tc>
        <w:tc>
          <w:tcPr>
            <w:tcW w:w="1843" w:type="dxa"/>
            <w:shd w:val="clear" w:color="auto" w:fill="auto"/>
            <w:noWrap/>
            <w:vAlign w:val="bottom"/>
            <w:hideMark/>
          </w:tcPr>
          <w:p w:rsidR="00223AB7" w:rsidRPr="007B605A" w:rsidRDefault="00C024B1" w:rsidP="007B605A">
            <w:pPr>
              <w:jc w:val="right"/>
              <w:rPr>
                <w:rFonts w:cs="Arial"/>
                <w:b/>
                <w:color w:val="000000"/>
                <w:szCs w:val="23"/>
              </w:rPr>
            </w:pPr>
            <w:r w:rsidRPr="007B605A">
              <w:rPr>
                <w:rFonts w:cs="Arial"/>
                <w:b/>
                <w:color w:val="000000"/>
                <w:szCs w:val="23"/>
              </w:rPr>
              <w:t>10,711,350</w:t>
            </w:r>
          </w:p>
        </w:tc>
        <w:tc>
          <w:tcPr>
            <w:tcW w:w="1842" w:type="dxa"/>
            <w:shd w:val="clear" w:color="auto" w:fill="auto"/>
            <w:noWrap/>
            <w:vAlign w:val="bottom"/>
            <w:hideMark/>
          </w:tcPr>
          <w:p w:rsidR="00223AB7" w:rsidRPr="007B605A" w:rsidRDefault="00C024B1" w:rsidP="007B605A">
            <w:pPr>
              <w:jc w:val="right"/>
              <w:rPr>
                <w:rFonts w:cs="Arial"/>
                <w:b/>
                <w:color w:val="000000"/>
                <w:szCs w:val="23"/>
              </w:rPr>
            </w:pPr>
            <w:r w:rsidRPr="007B605A">
              <w:rPr>
                <w:rFonts w:cs="Arial"/>
                <w:b/>
                <w:color w:val="000000"/>
                <w:szCs w:val="23"/>
              </w:rPr>
              <w:t>63,444,811</w:t>
            </w:r>
          </w:p>
        </w:tc>
      </w:tr>
    </w:tbl>
    <w:p w:rsidR="00764369" w:rsidRDefault="00C024B1" w:rsidP="00EC2D79">
      <w:pPr>
        <w:pStyle w:val="Header"/>
        <w:jc w:val="both"/>
        <w:rPr>
          <w:rFonts w:cs="Arial"/>
        </w:rPr>
      </w:pPr>
    </w:p>
    <w:p w:rsidR="009D4A5F" w:rsidRDefault="00C024B1" w:rsidP="00EC2D79">
      <w:pPr>
        <w:pStyle w:val="Header"/>
        <w:jc w:val="both"/>
        <w:rPr>
          <w:rFonts w:cs="Arial"/>
        </w:rPr>
      </w:pPr>
      <w:r>
        <w:rPr>
          <w:rFonts w:cs="Arial"/>
        </w:rPr>
        <w:t>The calculation of the forecast means that the funding rate of £4.09 per hour for 3 and 4 year olds is</w:t>
      </w:r>
      <w:r>
        <w:rPr>
          <w:rFonts w:cs="Arial"/>
        </w:rPr>
        <w:t xml:space="preserve"> affordable for 2018/19.  This is £0.01 per hour higher than had originally been estimated in the consultation with Early Years providers, and therefore reduces the .transitional; protection for nursery classes and childminders by a similar amount.  Update</w:t>
      </w:r>
      <w:r>
        <w:rPr>
          <w:rFonts w:cs="Arial"/>
        </w:rPr>
        <w:t>d 3 and 4 year old rates from April 2018 are shown below:</w:t>
      </w:r>
    </w:p>
    <w:p w:rsidR="00303C65" w:rsidRDefault="00C024B1" w:rsidP="00EC2D79">
      <w:pPr>
        <w:pStyle w:val="Header"/>
        <w:jc w:val="both"/>
        <w:rPr>
          <w:rFonts w:cs="Arial"/>
        </w:rPr>
      </w:pPr>
    </w:p>
    <w:tbl>
      <w:tblPr>
        <w:tblW w:w="9072" w:type="dxa"/>
        <w:tblInd w:w="-10" w:type="dxa"/>
        <w:tblLook w:val="04A0" w:firstRow="1" w:lastRow="0" w:firstColumn="1" w:lastColumn="0" w:noHBand="0" w:noVBand="1"/>
      </w:tblPr>
      <w:tblGrid>
        <w:gridCol w:w="2268"/>
        <w:gridCol w:w="2268"/>
        <w:gridCol w:w="2268"/>
        <w:gridCol w:w="2268"/>
      </w:tblGrid>
      <w:tr w:rsidR="00887A59" w:rsidTr="009D4A5F">
        <w:trPr>
          <w:trHeight w:val="20"/>
        </w:trPr>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4A5F" w:rsidRPr="009D4A5F" w:rsidRDefault="00C024B1" w:rsidP="009D4A5F">
            <w:pPr>
              <w:jc w:val="center"/>
              <w:rPr>
                <w:rFonts w:cs="Arial"/>
                <w:b/>
                <w:bCs/>
                <w:color w:val="000000"/>
              </w:rPr>
            </w:pPr>
            <w:r w:rsidRPr="009D4A5F">
              <w:rPr>
                <w:rFonts w:cs="Arial"/>
                <w:b/>
                <w:bCs/>
                <w:color w:val="000000"/>
                <w:szCs w:val="23"/>
              </w:rPr>
              <w:t>Provider Type</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9D4A5F" w:rsidRPr="009D4A5F" w:rsidRDefault="00C024B1" w:rsidP="009D4A5F">
            <w:pPr>
              <w:jc w:val="center"/>
              <w:rPr>
                <w:rFonts w:cs="Arial"/>
                <w:b/>
                <w:bCs/>
                <w:color w:val="000000"/>
              </w:rPr>
            </w:pPr>
            <w:r w:rsidRPr="009D4A5F">
              <w:rPr>
                <w:rFonts w:cs="Arial"/>
                <w:b/>
                <w:bCs/>
                <w:color w:val="000000"/>
                <w:szCs w:val="23"/>
              </w:rPr>
              <w:t>Funding Rate</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9D4A5F" w:rsidRPr="009D4A5F" w:rsidRDefault="00C024B1" w:rsidP="009D4A5F">
            <w:pPr>
              <w:jc w:val="center"/>
              <w:rPr>
                <w:rFonts w:cs="Arial"/>
                <w:b/>
                <w:bCs/>
                <w:color w:val="000000"/>
              </w:rPr>
            </w:pPr>
            <w:r w:rsidRPr="009D4A5F">
              <w:rPr>
                <w:rFonts w:cs="Arial"/>
                <w:b/>
                <w:bCs/>
                <w:color w:val="000000"/>
                <w:szCs w:val="23"/>
              </w:rPr>
              <w:t>Transitional Protection</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9D4A5F" w:rsidRPr="009D4A5F" w:rsidRDefault="00C024B1" w:rsidP="009D4A5F">
            <w:pPr>
              <w:jc w:val="center"/>
              <w:rPr>
                <w:rFonts w:cs="Arial"/>
                <w:b/>
                <w:bCs/>
                <w:color w:val="000000"/>
              </w:rPr>
            </w:pPr>
            <w:r w:rsidRPr="009D4A5F">
              <w:rPr>
                <w:rFonts w:cs="Arial"/>
                <w:b/>
                <w:bCs/>
                <w:color w:val="000000"/>
                <w:szCs w:val="23"/>
              </w:rPr>
              <w:t>Base Rate</w:t>
            </w:r>
          </w:p>
        </w:tc>
      </w:tr>
      <w:tr w:rsidR="00887A59" w:rsidTr="009D4A5F">
        <w:trPr>
          <w:trHeight w:val="2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9D4A5F" w:rsidRPr="009D4A5F" w:rsidRDefault="00C024B1" w:rsidP="009D4A5F">
            <w:pPr>
              <w:rPr>
                <w:rFonts w:cs="Arial"/>
                <w:color w:val="000000"/>
              </w:rPr>
            </w:pPr>
            <w:r w:rsidRPr="009D4A5F">
              <w:rPr>
                <w:rFonts w:cs="Arial"/>
                <w:color w:val="000000"/>
                <w:szCs w:val="23"/>
              </w:rPr>
              <w:t>PVI Providers</w:t>
            </w:r>
          </w:p>
        </w:tc>
        <w:tc>
          <w:tcPr>
            <w:tcW w:w="2268" w:type="dxa"/>
            <w:tcBorders>
              <w:top w:val="nil"/>
              <w:left w:val="nil"/>
              <w:bottom w:val="single" w:sz="8" w:space="0" w:color="auto"/>
              <w:right w:val="single" w:sz="8" w:space="0" w:color="auto"/>
            </w:tcBorders>
            <w:shd w:val="clear" w:color="auto" w:fill="auto"/>
            <w:vAlign w:val="center"/>
            <w:hideMark/>
          </w:tcPr>
          <w:p w:rsidR="009D4A5F" w:rsidRPr="009D4A5F" w:rsidRDefault="00C024B1" w:rsidP="009D4A5F">
            <w:pPr>
              <w:jc w:val="center"/>
              <w:rPr>
                <w:rFonts w:cs="Arial"/>
                <w:color w:val="000000"/>
              </w:rPr>
            </w:pPr>
            <w:r w:rsidRPr="009D4A5F">
              <w:rPr>
                <w:rFonts w:cs="Arial"/>
                <w:color w:val="000000"/>
                <w:szCs w:val="23"/>
              </w:rPr>
              <w:t>£4.09 per hour</w:t>
            </w:r>
          </w:p>
        </w:tc>
        <w:tc>
          <w:tcPr>
            <w:tcW w:w="2268" w:type="dxa"/>
            <w:tcBorders>
              <w:top w:val="nil"/>
              <w:left w:val="nil"/>
              <w:bottom w:val="single" w:sz="8" w:space="0" w:color="auto"/>
              <w:right w:val="single" w:sz="8" w:space="0" w:color="auto"/>
            </w:tcBorders>
            <w:shd w:val="clear" w:color="auto" w:fill="auto"/>
            <w:vAlign w:val="center"/>
            <w:hideMark/>
          </w:tcPr>
          <w:p w:rsidR="009D4A5F" w:rsidRPr="009D4A5F" w:rsidRDefault="00C024B1" w:rsidP="009D4A5F">
            <w:pPr>
              <w:jc w:val="center"/>
              <w:rPr>
                <w:rFonts w:cs="Arial"/>
                <w:color w:val="000000"/>
              </w:rPr>
            </w:pPr>
            <w:r w:rsidRPr="009D4A5F">
              <w:rPr>
                <w:rFonts w:cs="Arial"/>
                <w:color w:val="000000"/>
                <w:szCs w:val="23"/>
              </w:rPr>
              <w:t>-</w:t>
            </w:r>
          </w:p>
        </w:tc>
        <w:tc>
          <w:tcPr>
            <w:tcW w:w="2268" w:type="dxa"/>
            <w:tcBorders>
              <w:top w:val="nil"/>
              <w:left w:val="nil"/>
              <w:bottom w:val="single" w:sz="8" w:space="0" w:color="auto"/>
              <w:right w:val="single" w:sz="8" w:space="0" w:color="auto"/>
            </w:tcBorders>
            <w:shd w:val="clear" w:color="auto" w:fill="auto"/>
            <w:vAlign w:val="center"/>
            <w:hideMark/>
          </w:tcPr>
          <w:p w:rsidR="009D4A5F" w:rsidRPr="009D4A5F" w:rsidRDefault="00C024B1" w:rsidP="009D4A5F">
            <w:pPr>
              <w:jc w:val="center"/>
              <w:rPr>
                <w:rFonts w:cs="Arial"/>
                <w:color w:val="000000"/>
              </w:rPr>
            </w:pPr>
            <w:r w:rsidRPr="009D4A5F">
              <w:rPr>
                <w:rFonts w:cs="Arial"/>
                <w:color w:val="000000"/>
                <w:szCs w:val="23"/>
              </w:rPr>
              <w:t>£4.09 per hour</w:t>
            </w:r>
          </w:p>
        </w:tc>
      </w:tr>
      <w:tr w:rsidR="00887A59" w:rsidTr="009D4A5F">
        <w:trPr>
          <w:trHeight w:val="2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9D4A5F" w:rsidRPr="009D4A5F" w:rsidRDefault="00C024B1" w:rsidP="009D4A5F">
            <w:pPr>
              <w:rPr>
                <w:rFonts w:cs="Arial"/>
                <w:color w:val="000000"/>
              </w:rPr>
            </w:pPr>
            <w:r w:rsidRPr="009D4A5F">
              <w:rPr>
                <w:rFonts w:cs="Arial"/>
                <w:color w:val="000000"/>
                <w:szCs w:val="23"/>
              </w:rPr>
              <w:t>Nursery classes</w:t>
            </w:r>
          </w:p>
        </w:tc>
        <w:tc>
          <w:tcPr>
            <w:tcW w:w="2268" w:type="dxa"/>
            <w:tcBorders>
              <w:top w:val="nil"/>
              <w:left w:val="nil"/>
              <w:bottom w:val="single" w:sz="8" w:space="0" w:color="auto"/>
              <w:right w:val="single" w:sz="8" w:space="0" w:color="auto"/>
            </w:tcBorders>
            <w:shd w:val="clear" w:color="auto" w:fill="auto"/>
            <w:vAlign w:val="center"/>
            <w:hideMark/>
          </w:tcPr>
          <w:p w:rsidR="009D4A5F" w:rsidRPr="009D4A5F" w:rsidRDefault="00C024B1" w:rsidP="009D4A5F">
            <w:pPr>
              <w:jc w:val="center"/>
              <w:rPr>
                <w:rFonts w:cs="Arial"/>
                <w:color w:val="000000"/>
              </w:rPr>
            </w:pPr>
            <w:r w:rsidRPr="009D4A5F">
              <w:rPr>
                <w:rFonts w:cs="Arial"/>
                <w:color w:val="000000"/>
                <w:szCs w:val="23"/>
              </w:rPr>
              <w:t>£4.09 per hour</w:t>
            </w:r>
          </w:p>
        </w:tc>
        <w:tc>
          <w:tcPr>
            <w:tcW w:w="2268" w:type="dxa"/>
            <w:tcBorders>
              <w:top w:val="nil"/>
              <w:left w:val="nil"/>
              <w:bottom w:val="single" w:sz="8" w:space="0" w:color="auto"/>
              <w:right w:val="single" w:sz="8" w:space="0" w:color="auto"/>
            </w:tcBorders>
            <w:shd w:val="clear" w:color="auto" w:fill="auto"/>
            <w:vAlign w:val="center"/>
            <w:hideMark/>
          </w:tcPr>
          <w:p w:rsidR="009D4A5F" w:rsidRPr="009D4A5F" w:rsidRDefault="00C024B1" w:rsidP="009D4A5F">
            <w:pPr>
              <w:jc w:val="center"/>
              <w:rPr>
                <w:rFonts w:cs="Arial"/>
                <w:color w:val="000000"/>
              </w:rPr>
            </w:pPr>
            <w:r w:rsidRPr="009D4A5F">
              <w:rPr>
                <w:rFonts w:cs="Arial"/>
                <w:color w:val="000000"/>
                <w:szCs w:val="23"/>
              </w:rPr>
              <w:t>£0.17</w:t>
            </w:r>
          </w:p>
        </w:tc>
        <w:tc>
          <w:tcPr>
            <w:tcW w:w="2268" w:type="dxa"/>
            <w:tcBorders>
              <w:top w:val="nil"/>
              <w:left w:val="nil"/>
              <w:bottom w:val="single" w:sz="8" w:space="0" w:color="auto"/>
              <w:right w:val="single" w:sz="8" w:space="0" w:color="auto"/>
            </w:tcBorders>
            <w:shd w:val="clear" w:color="auto" w:fill="auto"/>
            <w:vAlign w:val="center"/>
            <w:hideMark/>
          </w:tcPr>
          <w:p w:rsidR="009D4A5F" w:rsidRPr="009D4A5F" w:rsidRDefault="00C024B1" w:rsidP="009D4A5F">
            <w:pPr>
              <w:jc w:val="center"/>
              <w:rPr>
                <w:rFonts w:cs="Arial"/>
                <w:color w:val="000000"/>
              </w:rPr>
            </w:pPr>
            <w:r w:rsidRPr="009D4A5F">
              <w:rPr>
                <w:rFonts w:cs="Arial"/>
                <w:color w:val="000000"/>
                <w:szCs w:val="23"/>
              </w:rPr>
              <w:t>£4.26 per hour</w:t>
            </w:r>
          </w:p>
        </w:tc>
      </w:tr>
      <w:tr w:rsidR="00887A59" w:rsidTr="009D4A5F">
        <w:trPr>
          <w:trHeight w:val="2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9D4A5F" w:rsidRPr="009D4A5F" w:rsidRDefault="00C024B1" w:rsidP="009D4A5F">
            <w:pPr>
              <w:rPr>
                <w:rFonts w:cs="Arial"/>
                <w:color w:val="000000"/>
              </w:rPr>
            </w:pPr>
            <w:r w:rsidRPr="009D4A5F">
              <w:rPr>
                <w:rFonts w:cs="Arial"/>
                <w:color w:val="000000"/>
                <w:szCs w:val="23"/>
              </w:rPr>
              <w:t>Child minders</w:t>
            </w:r>
          </w:p>
        </w:tc>
        <w:tc>
          <w:tcPr>
            <w:tcW w:w="2268" w:type="dxa"/>
            <w:tcBorders>
              <w:top w:val="nil"/>
              <w:left w:val="nil"/>
              <w:bottom w:val="single" w:sz="8" w:space="0" w:color="auto"/>
              <w:right w:val="single" w:sz="8" w:space="0" w:color="auto"/>
            </w:tcBorders>
            <w:shd w:val="clear" w:color="auto" w:fill="auto"/>
            <w:vAlign w:val="center"/>
            <w:hideMark/>
          </w:tcPr>
          <w:p w:rsidR="009D4A5F" w:rsidRPr="009D4A5F" w:rsidRDefault="00C024B1" w:rsidP="009D4A5F">
            <w:pPr>
              <w:jc w:val="center"/>
              <w:rPr>
                <w:rFonts w:cs="Arial"/>
                <w:color w:val="000000"/>
              </w:rPr>
            </w:pPr>
            <w:r w:rsidRPr="009D4A5F">
              <w:rPr>
                <w:rFonts w:cs="Arial"/>
                <w:color w:val="000000"/>
                <w:szCs w:val="23"/>
              </w:rPr>
              <w:t>£4.09 per hour</w:t>
            </w:r>
          </w:p>
        </w:tc>
        <w:tc>
          <w:tcPr>
            <w:tcW w:w="2268" w:type="dxa"/>
            <w:tcBorders>
              <w:top w:val="nil"/>
              <w:left w:val="nil"/>
              <w:bottom w:val="single" w:sz="8" w:space="0" w:color="auto"/>
              <w:right w:val="single" w:sz="8" w:space="0" w:color="auto"/>
            </w:tcBorders>
            <w:shd w:val="clear" w:color="auto" w:fill="auto"/>
            <w:vAlign w:val="center"/>
            <w:hideMark/>
          </w:tcPr>
          <w:p w:rsidR="009D4A5F" w:rsidRPr="009D4A5F" w:rsidRDefault="00C024B1" w:rsidP="009D4A5F">
            <w:pPr>
              <w:jc w:val="center"/>
              <w:rPr>
                <w:rFonts w:cs="Arial"/>
                <w:color w:val="000000"/>
              </w:rPr>
            </w:pPr>
            <w:r w:rsidRPr="009D4A5F">
              <w:rPr>
                <w:rFonts w:cs="Arial"/>
                <w:color w:val="000000"/>
                <w:szCs w:val="23"/>
              </w:rPr>
              <w:t>£0.40</w:t>
            </w:r>
          </w:p>
        </w:tc>
        <w:tc>
          <w:tcPr>
            <w:tcW w:w="2268" w:type="dxa"/>
            <w:tcBorders>
              <w:top w:val="nil"/>
              <w:left w:val="nil"/>
              <w:bottom w:val="single" w:sz="8" w:space="0" w:color="auto"/>
              <w:right w:val="single" w:sz="8" w:space="0" w:color="auto"/>
            </w:tcBorders>
            <w:shd w:val="clear" w:color="auto" w:fill="auto"/>
            <w:vAlign w:val="center"/>
            <w:hideMark/>
          </w:tcPr>
          <w:p w:rsidR="009D4A5F" w:rsidRPr="009D4A5F" w:rsidRDefault="00C024B1" w:rsidP="009D4A5F">
            <w:pPr>
              <w:jc w:val="center"/>
              <w:rPr>
                <w:rFonts w:cs="Arial"/>
                <w:color w:val="000000"/>
              </w:rPr>
            </w:pPr>
            <w:r w:rsidRPr="009D4A5F">
              <w:rPr>
                <w:rFonts w:cs="Arial"/>
                <w:color w:val="000000"/>
                <w:szCs w:val="23"/>
              </w:rPr>
              <w:t>£4.49 per hour</w:t>
            </w:r>
          </w:p>
        </w:tc>
      </w:tr>
      <w:tr w:rsidR="00887A59" w:rsidTr="009D4A5F">
        <w:trPr>
          <w:trHeight w:val="2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9D4A5F" w:rsidRPr="009D4A5F" w:rsidRDefault="00C024B1" w:rsidP="009D4A5F">
            <w:pPr>
              <w:rPr>
                <w:rFonts w:cs="Arial"/>
                <w:color w:val="000000"/>
              </w:rPr>
            </w:pPr>
            <w:r w:rsidRPr="009D4A5F">
              <w:rPr>
                <w:rFonts w:cs="Arial"/>
                <w:color w:val="000000"/>
                <w:szCs w:val="23"/>
              </w:rPr>
              <w:t>Maintained Nursery Schools</w:t>
            </w:r>
          </w:p>
        </w:tc>
        <w:tc>
          <w:tcPr>
            <w:tcW w:w="2268" w:type="dxa"/>
            <w:tcBorders>
              <w:top w:val="nil"/>
              <w:left w:val="nil"/>
              <w:bottom w:val="single" w:sz="8" w:space="0" w:color="auto"/>
              <w:right w:val="single" w:sz="8" w:space="0" w:color="auto"/>
            </w:tcBorders>
            <w:shd w:val="clear" w:color="auto" w:fill="auto"/>
            <w:vAlign w:val="center"/>
            <w:hideMark/>
          </w:tcPr>
          <w:p w:rsidR="009D4A5F" w:rsidRPr="009D4A5F" w:rsidRDefault="00C024B1" w:rsidP="009D4A5F">
            <w:pPr>
              <w:jc w:val="center"/>
              <w:rPr>
                <w:rFonts w:cs="Arial"/>
                <w:color w:val="000000"/>
              </w:rPr>
            </w:pPr>
            <w:r w:rsidRPr="009D4A5F">
              <w:rPr>
                <w:rFonts w:cs="Arial"/>
                <w:color w:val="000000"/>
                <w:szCs w:val="23"/>
              </w:rPr>
              <w:t>£4.09 per hour</w:t>
            </w:r>
          </w:p>
        </w:tc>
        <w:tc>
          <w:tcPr>
            <w:tcW w:w="2268" w:type="dxa"/>
            <w:tcBorders>
              <w:top w:val="nil"/>
              <w:left w:val="nil"/>
              <w:bottom w:val="single" w:sz="8" w:space="0" w:color="auto"/>
              <w:right w:val="single" w:sz="8" w:space="0" w:color="auto"/>
            </w:tcBorders>
            <w:shd w:val="clear" w:color="auto" w:fill="auto"/>
            <w:vAlign w:val="center"/>
            <w:hideMark/>
          </w:tcPr>
          <w:p w:rsidR="009D4A5F" w:rsidRPr="009D4A5F" w:rsidRDefault="00C024B1" w:rsidP="009D4A5F">
            <w:pPr>
              <w:jc w:val="center"/>
              <w:rPr>
                <w:rFonts w:cs="Arial"/>
                <w:color w:val="000000"/>
              </w:rPr>
            </w:pPr>
            <w:r w:rsidRPr="009D4A5F">
              <w:rPr>
                <w:rFonts w:cs="Arial"/>
                <w:color w:val="000000"/>
                <w:szCs w:val="23"/>
              </w:rPr>
              <w:t>supplementary ring-fenced maintained nursery schools grant</w:t>
            </w:r>
          </w:p>
        </w:tc>
        <w:tc>
          <w:tcPr>
            <w:tcW w:w="2268" w:type="dxa"/>
            <w:tcBorders>
              <w:top w:val="nil"/>
              <w:left w:val="nil"/>
              <w:bottom w:val="single" w:sz="8" w:space="0" w:color="auto"/>
              <w:right w:val="single" w:sz="8" w:space="0" w:color="auto"/>
            </w:tcBorders>
            <w:shd w:val="clear" w:color="auto" w:fill="auto"/>
            <w:vAlign w:val="center"/>
            <w:hideMark/>
          </w:tcPr>
          <w:p w:rsidR="009D4A5F" w:rsidRPr="009D4A5F" w:rsidRDefault="00C024B1" w:rsidP="009D4A5F">
            <w:pPr>
              <w:jc w:val="center"/>
              <w:rPr>
                <w:rFonts w:cs="Arial"/>
                <w:color w:val="000000"/>
              </w:rPr>
            </w:pPr>
            <w:r w:rsidRPr="009D4A5F">
              <w:rPr>
                <w:rFonts w:cs="Arial"/>
                <w:color w:val="000000"/>
                <w:szCs w:val="23"/>
              </w:rPr>
              <w:t>£4.09 per hour</w:t>
            </w:r>
          </w:p>
        </w:tc>
      </w:tr>
    </w:tbl>
    <w:p w:rsidR="009D4A5F" w:rsidRDefault="00C024B1" w:rsidP="00EC2D79">
      <w:pPr>
        <w:pStyle w:val="Header"/>
        <w:jc w:val="both"/>
        <w:rPr>
          <w:rFonts w:cs="Arial"/>
          <w:szCs w:val="24"/>
        </w:rPr>
      </w:pPr>
    </w:p>
    <w:p w:rsidR="00303C65" w:rsidRPr="00F31D8F" w:rsidRDefault="00C024B1" w:rsidP="00303C65">
      <w:pPr>
        <w:pStyle w:val="Header"/>
        <w:jc w:val="both"/>
        <w:rPr>
          <w:rFonts w:eastAsiaTheme="minorHAnsi" w:cs="Arial"/>
          <w:lang w:eastAsia="en-US"/>
        </w:rPr>
      </w:pPr>
      <w:r w:rsidRPr="00F31D8F">
        <w:rPr>
          <w:rFonts w:cs="Arial"/>
          <w:szCs w:val="24"/>
        </w:rPr>
        <w:t xml:space="preserve">The funding envelope available for Early Years also allows an additional £0.150m to be included in the 2018/19 SEN Inclusion Fund (Additional Inclusion Support) Budget.  </w:t>
      </w:r>
      <w:r w:rsidRPr="00F31D8F">
        <w:rPr>
          <w:rFonts w:eastAsiaTheme="minorHAnsi" w:cs="Arial"/>
          <w:lang w:eastAsia="en-US"/>
        </w:rPr>
        <w:t>This is funding that is initially held centrally, but that is then allocated to specif</w:t>
      </w:r>
      <w:r w:rsidRPr="00F31D8F">
        <w:rPr>
          <w:rFonts w:eastAsiaTheme="minorHAnsi" w:cs="Arial"/>
          <w:lang w:eastAsia="en-US"/>
        </w:rPr>
        <w:t xml:space="preserve">ic providers based on the identified needs of an individual child with additional and complex SEND needs.  In 2017/18, </w:t>
      </w:r>
      <w:r w:rsidRPr="00F31D8F">
        <w:rPr>
          <w:rFonts w:cs="Arial"/>
          <w:szCs w:val="24"/>
        </w:rPr>
        <w:t xml:space="preserve">£0.150m was allocated to this budget, but comments have been received that it is insufficient to meet demand.  Lancashire's funding level also appeared to be at the lower end of the range when compared to benchmarking data with statistical neighbours.  It </w:t>
      </w:r>
      <w:r w:rsidRPr="00F31D8F">
        <w:rPr>
          <w:rFonts w:cs="Arial"/>
          <w:szCs w:val="24"/>
        </w:rPr>
        <w:t xml:space="preserve">is therefore proposed to set the 2018/19 SEN Inclusion Fund budget at £0.3m.  </w:t>
      </w:r>
    </w:p>
    <w:p w:rsidR="00303C65" w:rsidRPr="00F31D8F" w:rsidRDefault="00C024B1" w:rsidP="00303C65">
      <w:pPr>
        <w:pStyle w:val="Header"/>
        <w:jc w:val="both"/>
        <w:rPr>
          <w:rFonts w:eastAsiaTheme="minorHAnsi" w:cs="Arial"/>
          <w:lang w:eastAsia="en-US"/>
        </w:rPr>
      </w:pPr>
    </w:p>
    <w:p w:rsidR="00223AB7" w:rsidRDefault="00C024B1" w:rsidP="005416B4">
      <w:pPr>
        <w:pStyle w:val="Header"/>
        <w:jc w:val="both"/>
        <w:rPr>
          <w:rFonts w:cs="Arial"/>
          <w:szCs w:val="24"/>
        </w:rPr>
      </w:pPr>
      <w:r w:rsidRPr="00F31D8F">
        <w:rPr>
          <w:rFonts w:cs="Arial"/>
          <w:szCs w:val="24"/>
        </w:rPr>
        <w:t>Whilst there is some variance between the DSG allocations and the forecast Early Years expenditure for 2 year olds and 3 &amp; 4 years olds, the overall Early Years Block in aggreg</w:t>
      </w:r>
      <w:r w:rsidRPr="00F31D8F">
        <w:rPr>
          <w:rFonts w:cs="Arial"/>
          <w:szCs w:val="24"/>
        </w:rPr>
        <w:t>ate is estimated to be on budget at £74,156,161.</w:t>
      </w:r>
    </w:p>
    <w:p w:rsidR="005416B4" w:rsidRDefault="00C024B1" w:rsidP="005416B4">
      <w:pPr>
        <w:pStyle w:val="Header"/>
        <w:jc w:val="both"/>
        <w:rPr>
          <w:rFonts w:cs="Arial"/>
          <w:szCs w:val="24"/>
        </w:rPr>
      </w:pPr>
    </w:p>
    <w:p w:rsidR="005416B4" w:rsidRPr="005416B4" w:rsidRDefault="00C024B1" w:rsidP="005416B4">
      <w:pPr>
        <w:pStyle w:val="Header"/>
        <w:jc w:val="both"/>
        <w:rPr>
          <w:rFonts w:cs="Arial"/>
          <w:b/>
          <w:szCs w:val="24"/>
        </w:rPr>
      </w:pPr>
      <w:r w:rsidRPr="005416B4">
        <w:rPr>
          <w:rFonts w:cs="Arial"/>
          <w:b/>
          <w:szCs w:val="24"/>
        </w:rPr>
        <w:t>High Needs Block</w:t>
      </w:r>
    </w:p>
    <w:p w:rsidR="00303C65" w:rsidRDefault="00C024B1" w:rsidP="00303C65">
      <w:pPr>
        <w:pStyle w:val="Header"/>
        <w:jc w:val="both"/>
        <w:rPr>
          <w:rFonts w:eastAsiaTheme="minorHAnsi" w:cs="Arial"/>
          <w:lang w:eastAsia="en-US"/>
        </w:rPr>
      </w:pPr>
      <w:r>
        <w:rPr>
          <w:rFonts w:eastAsiaTheme="minorHAnsi" w:cs="Arial"/>
          <w:lang w:eastAsia="en-US"/>
        </w:rPr>
        <w:t>The modelling for this block incorporates some nationally prescribed changes for SERF unit funding and local proposals for a revised formula to fund Pupil Referral Units.  However, the most</w:t>
      </w:r>
      <w:r>
        <w:rPr>
          <w:rFonts w:eastAsiaTheme="minorHAnsi" w:cs="Arial"/>
          <w:lang w:eastAsia="en-US"/>
        </w:rPr>
        <w:t xml:space="preserve"> significant issue for the block in 2018/19 is the substantial forecast budget shortfall.</w:t>
      </w:r>
    </w:p>
    <w:p w:rsidR="006C51DF" w:rsidRDefault="00C024B1" w:rsidP="00303C65">
      <w:pPr>
        <w:pStyle w:val="Header"/>
        <w:jc w:val="both"/>
        <w:rPr>
          <w:rFonts w:eastAsiaTheme="minorHAnsi" w:cs="Arial"/>
          <w:lang w:eastAsia="en-US"/>
        </w:rPr>
      </w:pPr>
    </w:p>
    <w:p w:rsidR="006C51DF" w:rsidRDefault="00C024B1" w:rsidP="00303C65">
      <w:pPr>
        <w:pStyle w:val="Header"/>
        <w:jc w:val="both"/>
        <w:rPr>
          <w:rFonts w:eastAsiaTheme="minorHAnsi" w:cs="Arial"/>
          <w:lang w:eastAsia="en-US"/>
        </w:rPr>
      </w:pPr>
      <w:r>
        <w:rPr>
          <w:rFonts w:eastAsiaTheme="minorHAnsi" w:cs="Arial"/>
          <w:lang w:eastAsia="en-US"/>
        </w:rPr>
        <w:t>The High Needs Block expenditure for 2018/19 is estimated in the table below:</w:t>
      </w:r>
    </w:p>
    <w:p w:rsidR="006C51DF" w:rsidRDefault="00C024B1" w:rsidP="00303C65">
      <w:pPr>
        <w:pStyle w:val="Header"/>
        <w:jc w:val="both"/>
        <w:rPr>
          <w:rFonts w:eastAsiaTheme="minorHAnsi" w:cs="Arial"/>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2141"/>
        <w:gridCol w:w="2126"/>
      </w:tblGrid>
      <w:tr w:rsidR="00887A59" w:rsidTr="00CF598F">
        <w:trPr>
          <w:trHeight w:val="600"/>
        </w:trPr>
        <w:tc>
          <w:tcPr>
            <w:tcW w:w="4800" w:type="dxa"/>
            <w:shd w:val="clear" w:color="auto" w:fill="auto"/>
            <w:noWrap/>
            <w:vAlign w:val="bottom"/>
            <w:hideMark/>
          </w:tcPr>
          <w:p w:rsidR="00C65354" w:rsidRPr="00C65354" w:rsidRDefault="00C024B1" w:rsidP="00C65354">
            <w:pPr>
              <w:rPr>
                <w:rFonts w:cs="Arial"/>
              </w:rPr>
            </w:pPr>
          </w:p>
        </w:tc>
        <w:tc>
          <w:tcPr>
            <w:tcW w:w="2141" w:type="dxa"/>
            <w:shd w:val="clear" w:color="auto" w:fill="auto"/>
            <w:vAlign w:val="bottom"/>
            <w:hideMark/>
          </w:tcPr>
          <w:p w:rsidR="00C65354" w:rsidRDefault="00C024B1" w:rsidP="00C65354">
            <w:pPr>
              <w:jc w:val="center"/>
              <w:rPr>
                <w:rFonts w:cs="Arial"/>
                <w:b/>
                <w:bCs/>
                <w:color w:val="000000"/>
              </w:rPr>
            </w:pPr>
            <w:r w:rsidRPr="00C65354">
              <w:rPr>
                <w:rFonts w:cs="Arial"/>
                <w:b/>
                <w:bCs/>
                <w:color w:val="000000"/>
              </w:rPr>
              <w:t>Place funding</w:t>
            </w:r>
          </w:p>
          <w:p w:rsidR="00C65354" w:rsidRPr="00C65354" w:rsidRDefault="00C024B1" w:rsidP="00C65354">
            <w:pPr>
              <w:jc w:val="center"/>
              <w:rPr>
                <w:rFonts w:cs="Arial"/>
                <w:b/>
                <w:bCs/>
                <w:color w:val="000000"/>
              </w:rPr>
            </w:pPr>
            <w:r>
              <w:rPr>
                <w:rFonts w:cs="Arial"/>
                <w:b/>
                <w:bCs/>
                <w:color w:val="000000"/>
              </w:rPr>
              <w:t>£</w:t>
            </w:r>
            <w:r w:rsidRPr="00C65354">
              <w:rPr>
                <w:rFonts w:cs="Arial"/>
                <w:b/>
                <w:bCs/>
                <w:color w:val="000000"/>
              </w:rPr>
              <w:t xml:space="preserve"> </w:t>
            </w:r>
          </w:p>
        </w:tc>
        <w:tc>
          <w:tcPr>
            <w:tcW w:w="2126" w:type="dxa"/>
            <w:shd w:val="clear" w:color="auto" w:fill="auto"/>
            <w:vAlign w:val="bottom"/>
            <w:hideMark/>
          </w:tcPr>
          <w:p w:rsidR="00C65354" w:rsidRDefault="00C024B1" w:rsidP="00C65354">
            <w:pPr>
              <w:jc w:val="center"/>
              <w:rPr>
                <w:rFonts w:cs="Arial"/>
                <w:b/>
                <w:bCs/>
                <w:color w:val="000000"/>
              </w:rPr>
            </w:pPr>
            <w:r w:rsidRPr="00C65354">
              <w:rPr>
                <w:rFonts w:cs="Arial"/>
                <w:b/>
                <w:bCs/>
                <w:color w:val="000000"/>
              </w:rPr>
              <w:t>Top-up funding</w:t>
            </w:r>
          </w:p>
          <w:p w:rsidR="00C65354" w:rsidRPr="00C65354" w:rsidRDefault="00C024B1" w:rsidP="00C65354">
            <w:pPr>
              <w:jc w:val="center"/>
              <w:rPr>
                <w:rFonts w:cs="Arial"/>
                <w:b/>
                <w:bCs/>
                <w:color w:val="000000"/>
              </w:rPr>
            </w:pPr>
            <w:r>
              <w:rPr>
                <w:rFonts w:cs="Arial"/>
                <w:b/>
                <w:bCs/>
                <w:color w:val="000000"/>
              </w:rPr>
              <w:t>£</w:t>
            </w:r>
          </w:p>
        </w:tc>
      </w:tr>
      <w:tr w:rsidR="00887A59" w:rsidTr="0054569A">
        <w:trPr>
          <w:trHeight w:val="300"/>
        </w:trPr>
        <w:tc>
          <w:tcPr>
            <w:tcW w:w="4800" w:type="dxa"/>
            <w:shd w:val="clear" w:color="auto" w:fill="auto"/>
            <w:noWrap/>
            <w:vAlign w:val="bottom"/>
            <w:hideMark/>
          </w:tcPr>
          <w:p w:rsidR="00C65354" w:rsidRPr="00C65354" w:rsidRDefault="00C024B1" w:rsidP="00C65354">
            <w:pPr>
              <w:rPr>
                <w:rFonts w:cs="Arial"/>
              </w:rPr>
            </w:pPr>
            <w:r w:rsidRPr="00C65354">
              <w:rPr>
                <w:rFonts w:cs="Arial"/>
                <w:color w:val="000000"/>
              </w:rPr>
              <w:t>Special Schools</w:t>
            </w:r>
          </w:p>
        </w:tc>
        <w:tc>
          <w:tcPr>
            <w:tcW w:w="2141" w:type="dxa"/>
            <w:shd w:val="clear" w:color="auto" w:fill="auto"/>
            <w:noWrap/>
            <w:vAlign w:val="bottom"/>
            <w:hideMark/>
          </w:tcPr>
          <w:p w:rsidR="00C65354" w:rsidRPr="00C65354" w:rsidRDefault="00C024B1" w:rsidP="00C65354">
            <w:pPr>
              <w:jc w:val="right"/>
              <w:rPr>
                <w:rFonts w:cs="Arial"/>
                <w:color w:val="000000"/>
              </w:rPr>
            </w:pPr>
            <w:r w:rsidRPr="00C65354">
              <w:rPr>
                <w:rFonts w:cs="Arial"/>
                <w:color w:val="000000"/>
              </w:rPr>
              <w:t>24,154,167</w:t>
            </w:r>
          </w:p>
        </w:tc>
        <w:tc>
          <w:tcPr>
            <w:tcW w:w="2126" w:type="dxa"/>
            <w:shd w:val="clear" w:color="auto" w:fill="auto"/>
            <w:noWrap/>
            <w:vAlign w:val="bottom"/>
            <w:hideMark/>
          </w:tcPr>
          <w:p w:rsidR="00C65354" w:rsidRPr="00C65354" w:rsidRDefault="00C024B1" w:rsidP="00C65354">
            <w:pPr>
              <w:jc w:val="right"/>
              <w:rPr>
                <w:rFonts w:cs="Arial"/>
                <w:color w:val="000000"/>
              </w:rPr>
            </w:pPr>
            <w:r w:rsidRPr="00C65354">
              <w:rPr>
                <w:rFonts w:cs="Arial"/>
                <w:color w:val="000000"/>
              </w:rPr>
              <w:t>27,867,243</w:t>
            </w:r>
          </w:p>
        </w:tc>
      </w:tr>
      <w:tr w:rsidR="00887A59" w:rsidTr="00333668">
        <w:trPr>
          <w:trHeight w:val="300"/>
        </w:trPr>
        <w:tc>
          <w:tcPr>
            <w:tcW w:w="4800" w:type="dxa"/>
            <w:shd w:val="clear" w:color="auto" w:fill="auto"/>
            <w:noWrap/>
            <w:vAlign w:val="bottom"/>
            <w:hideMark/>
          </w:tcPr>
          <w:p w:rsidR="00C65354" w:rsidRPr="00C65354" w:rsidRDefault="00C024B1" w:rsidP="00C65354">
            <w:pPr>
              <w:rPr>
                <w:rFonts w:cs="Arial"/>
              </w:rPr>
            </w:pPr>
            <w:r w:rsidRPr="00C65354">
              <w:rPr>
                <w:rFonts w:cs="Arial"/>
              </w:rPr>
              <w:t>PRU/Alternative Provision</w:t>
            </w:r>
          </w:p>
        </w:tc>
        <w:tc>
          <w:tcPr>
            <w:tcW w:w="2141" w:type="dxa"/>
            <w:shd w:val="clear" w:color="auto" w:fill="auto"/>
            <w:noWrap/>
            <w:vAlign w:val="bottom"/>
            <w:hideMark/>
          </w:tcPr>
          <w:p w:rsidR="00C65354" w:rsidRPr="00C65354" w:rsidRDefault="00C024B1" w:rsidP="00C65354">
            <w:pPr>
              <w:jc w:val="right"/>
              <w:rPr>
                <w:rFonts w:cs="Arial"/>
                <w:color w:val="000000"/>
              </w:rPr>
            </w:pPr>
            <w:r w:rsidRPr="00C65354">
              <w:rPr>
                <w:rFonts w:cs="Arial"/>
                <w:color w:val="000000"/>
              </w:rPr>
              <w:t>7,658,333</w:t>
            </w:r>
          </w:p>
        </w:tc>
        <w:tc>
          <w:tcPr>
            <w:tcW w:w="2126" w:type="dxa"/>
            <w:shd w:val="clear" w:color="auto" w:fill="auto"/>
            <w:noWrap/>
            <w:vAlign w:val="bottom"/>
            <w:hideMark/>
          </w:tcPr>
          <w:p w:rsidR="00C65354" w:rsidRPr="00C65354" w:rsidRDefault="00C024B1" w:rsidP="00C65354">
            <w:pPr>
              <w:jc w:val="right"/>
              <w:rPr>
                <w:rFonts w:cs="Arial"/>
                <w:color w:val="000000"/>
              </w:rPr>
            </w:pPr>
            <w:r w:rsidRPr="00C65354">
              <w:rPr>
                <w:rFonts w:cs="Arial"/>
                <w:color w:val="000000"/>
              </w:rPr>
              <w:t>3,571,202</w:t>
            </w:r>
          </w:p>
        </w:tc>
      </w:tr>
      <w:tr w:rsidR="00887A59" w:rsidTr="007452D2">
        <w:trPr>
          <w:trHeight w:val="300"/>
        </w:trPr>
        <w:tc>
          <w:tcPr>
            <w:tcW w:w="4800" w:type="dxa"/>
            <w:shd w:val="clear" w:color="auto" w:fill="auto"/>
            <w:noWrap/>
            <w:vAlign w:val="bottom"/>
            <w:hideMark/>
          </w:tcPr>
          <w:p w:rsidR="00C65354" w:rsidRPr="00C65354" w:rsidRDefault="00C024B1" w:rsidP="00C65354">
            <w:pPr>
              <w:rPr>
                <w:rFonts w:cs="Arial"/>
              </w:rPr>
            </w:pPr>
            <w:r w:rsidRPr="00C65354">
              <w:rPr>
                <w:rFonts w:cs="Arial"/>
              </w:rPr>
              <w:t>PRU/Alternative Provision WPN</w:t>
            </w:r>
          </w:p>
        </w:tc>
        <w:tc>
          <w:tcPr>
            <w:tcW w:w="2141" w:type="dxa"/>
            <w:shd w:val="clear" w:color="auto" w:fill="auto"/>
            <w:noWrap/>
            <w:vAlign w:val="bottom"/>
            <w:hideMark/>
          </w:tcPr>
          <w:p w:rsidR="00C65354" w:rsidRPr="00C65354" w:rsidRDefault="00C024B1" w:rsidP="00C65354">
            <w:pPr>
              <w:rPr>
                <w:rFonts w:cs="Arial"/>
              </w:rPr>
            </w:pPr>
          </w:p>
        </w:tc>
        <w:tc>
          <w:tcPr>
            <w:tcW w:w="2126" w:type="dxa"/>
            <w:shd w:val="clear" w:color="auto" w:fill="auto"/>
            <w:noWrap/>
            <w:vAlign w:val="bottom"/>
            <w:hideMark/>
          </w:tcPr>
          <w:p w:rsidR="00C65354" w:rsidRPr="00C65354" w:rsidRDefault="00C024B1" w:rsidP="00C65354">
            <w:pPr>
              <w:jc w:val="right"/>
              <w:rPr>
                <w:rFonts w:cs="Arial"/>
                <w:color w:val="000000"/>
              </w:rPr>
            </w:pPr>
            <w:r w:rsidRPr="00C65354">
              <w:rPr>
                <w:rFonts w:cs="Arial"/>
                <w:color w:val="000000"/>
              </w:rPr>
              <w:t>118,900</w:t>
            </w:r>
          </w:p>
        </w:tc>
      </w:tr>
      <w:tr w:rsidR="00887A59" w:rsidTr="004869CD">
        <w:trPr>
          <w:trHeight w:val="300"/>
        </w:trPr>
        <w:tc>
          <w:tcPr>
            <w:tcW w:w="4800" w:type="dxa"/>
            <w:shd w:val="clear" w:color="auto" w:fill="auto"/>
            <w:noWrap/>
            <w:vAlign w:val="bottom"/>
            <w:hideMark/>
          </w:tcPr>
          <w:p w:rsidR="00C65354" w:rsidRPr="00C65354" w:rsidRDefault="00C024B1" w:rsidP="00C65354">
            <w:pPr>
              <w:rPr>
                <w:rFonts w:cs="Arial"/>
              </w:rPr>
            </w:pPr>
            <w:r w:rsidRPr="00C65354">
              <w:rPr>
                <w:rFonts w:cs="Arial"/>
              </w:rPr>
              <w:t>mainstream HNB top up</w:t>
            </w:r>
          </w:p>
        </w:tc>
        <w:tc>
          <w:tcPr>
            <w:tcW w:w="2141" w:type="dxa"/>
            <w:shd w:val="clear" w:color="auto" w:fill="auto"/>
            <w:noWrap/>
            <w:vAlign w:val="bottom"/>
            <w:hideMark/>
          </w:tcPr>
          <w:p w:rsidR="00C65354" w:rsidRPr="00C65354" w:rsidRDefault="00C024B1" w:rsidP="00C65354">
            <w:pPr>
              <w:rPr>
                <w:rFonts w:cs="Arial"/>
              </w:rPr>
            </w:pPr>
          </w:p>
        </w:tc>
        <w:tc>
          <w:tcPr>
            <w:tcW w:w="2126" w:type="dxa"/>
            <w:shd w:val="clear" w:color="auto" w:fill="auto"/>
            <w:noWrap/>
            <w:vAlign w:val="bottom"/>
            <w:hideMark/>
          </w:tcPr>
          <w:p w:rsidR="00C65354" w:rsidRPr="00C65354" w:rsidRDefault="00C024B1" w:rsidP="00C65354">
            <w:pPr>
              <w:jc w:val="right"/>
              <w:rPr>
                <w:rFonts w:cs="Arial"/>
                <w:color w:val="000000"/>
              </w:rPr>
            </w:pPr>
            <w:r w:rsidRPr="00C65354">
              <w:rPr>
                <w:rFonts w:cs="Arial"/>
                <w:color w:val="000000"/>
              </w:rPr>
              <w:t>7,482,332</w:t>
            </w:r>
          </w:p>
        </w:tc>
      </w:tr>
      <w:tr w:rsidR="00887A59" w:rsidTr="00997041">
        <w:trPr>
          <w:trHeight w:val="300"/>
        </w:trPr>
        <w:tc>
          <w:tcPr>
            <w:tcW w:w="4800" w:type="dxa"/>
            <w:shd w:val="clear" w:color="auto" w:fill="auto"/>
            <w:noWrap/>
            <w:vAlign w:val="bottom"/>
            <w:hideMark/>
          </w:tcPr>
          <w:p w:rsidR="00C65354" w:rsidRPr="00C65354" w:rsidRDefault="00C024B1" w:rsidP="00C65354">
            <w:pPr>
              <w:rPr>
                <w:rFonts w:cs="Arial"/>
              </w:rPr>
            </w:pPr>
            <w:r w:rsidRPr="00C65354">
              <w:rPr>
                <w:rFonts w:cs="Arial"/>
              </w:rPr>
              <w:t xml:space="preserve">FE HNB </w:t>
            </w:r>
          </w:p>
        </w:tc>
        <w:tc>
          <w:tcPr>
            <w:tcW w:w="2141" w:type="dxa"/>
            <w:shd w:val="clear" w:color="auto" w:fill="auto"/>
            <w:noWrap/>
            <w:vAlign w:val="bottom"/>
            <w:hideMark/>
          </w:tcPr>
          <w:p w:rsidR="00C65354" w:rsidRPr="00C65354" w:rsidRDefault="00C024B1" w:rsidP="00C65354">
            <w:pPr>
              <w:rPr>
                <w:rFonts w:cs="Arial"/>
              </w:rPr>
            </w:pPr>
          </w:p>
        </w:tc>
        <w:tc>
          <w:tcPr>
            <w:tcW w:w="2126" w:type="dxa"/>
            <w:shd w:val="clear" w:color="auto" w:fill="auto"/>
            <w:noWrap/>
            <w:vAlign w:val="bottom"/>
            <w:hideMark/>
          </w:tcPr>
          <w:p w:rsidR="00C65354" w:rsidRPr="00C65354" w:rsidRDefault="00C024B1" w:rsidP="00C65354">
            <w:pPr>
              <w:jc w:val="right"/>
              <w:rPr>
                <w:rFonts w:cs="Arial"/>
                <w:color w:val="000000"/>
              </w:rPr>
            </w:pPr>
            <w:r w:rsidRPr="00C65354">
              <w:rPr>
                <w:rFonts w:cs="Arial"/>
                <w:color w:val="000000"/>
              </w:rPr>
              <w:t>6,500,748</w:t>
            </w:r>
          </w:p>
        </w:tc>
      </w:tr>
      <w:tr w:rsidR="00887A59" w:rsidTr="00547016">
        <w:trPr>
          <w:trHeight w:val="300"/>
        </w:trPr>
        <w:tc>
          <w:tcPr>
            <w:tcW w:w="4800" w:type="dxa"/>
            <w:shd w:val="clear" w:color="auto" w:fill="auto"/>
            <w:noWrap/>
            <w:vAlign w:val="bottom"/>
            <w:hideMark/>
          </w:tcPr>
          <w:p w:rsidR="00C65354" w:rsidRPr="00C65354" w:rsidRDefault="00C024B1" w:rsidP="00C65354">
            <w:pPr>
              <w:rPr>
                <w:rFonts w:cs="Arial"/>
              </w:rPr>
            </w:pPr>
            <w:r w:rsidRPr="00C65354">
              <w:rPr>
                <w:rFonts w:cs="Arial"/>
              </w:rPr>
              <w:t>DfE High Needs place adjustment</w:t>
            </w:r>
          </w:p>
        </w:tc>
        <w:tc>
          <w:tcPr>
            <w:tcW w:w="2141" w:type="dxa"/>
            <w:shd w:val="clear" w:color="auto" w:fill="auto"/>
            <w:noWrap/>
            <w:vAlign w:val="bottom"/>
            <w:hideMark/>
          </w:tcPr>
          <w:p w:rsidR="00C65354" w:rsidRPr="00C65354" w:rsidRDefault="00C024B1" w:rsidP="00C65354">
            <w:pPr>
              <w:jc w:val="right"/>
              <w:rPr>
                <w:rFonts w:cs="Arial"/>
                <w:color w:val="000000"/>
              </w:rPr>
            </w:pPr>
            <w:r w:rsidRPr="00C65354">
              <w:rPr>
                <w:rFonts w:cs="Arial"/>
                <w:color w:val="000000"/>
              </w:rPr>
              <w:t>366,333</w:t>
            </w:r>
          </w:p>
        </w:tc>
        <w:tc>
          <w:tcPr>
            <w:tcW w:w="2126" w:type="dxa"/>
            <w:shd w:val="clear" w:color="auto" w:fill="auto"/>
            <w:noWrap/>
            <w:vAlign w:val="bottom"/>
            <w:hideMark/>
          </w:tcPr>
          <w:p w:rsidR="00C65354" w:rsidRPr="00C65354" w:rsidRDefault="00C024B1" w:rsidP="00C65354">
            <w:pPr>
              <w:jc w:val="right"/>
              <w:rPr>
                <w:rFonts w:cs="Arial"/>
                <w:color w:val="000000"/>
              </w:rPr>
            </w:pPr>
          </w:p>
        </w:tc>
      </w:tr>
      <w:tr w:rsidR="00887A59" w:rsidTr="002C5F88">
        <w:trPr>
          <w:trHeight w:val="300"/>
        </w:trPr>
        <w:tc>
          <w:tcPr>
            <w:tcW w:w="4800" w:type="dxa"/>
            <w:shd w:val="clear" w:color="auto" w:fill="auto"/>
            <w:noWrap/>
            <w:vAlign w:val="bottom"/>
          </w:tcPr>
          <w:p w:rsidR="00B924EE" w:rsidRPr="00C65354" w:rsidRDefault="00C024B1" w:rsidP="00C65354">
            <w:pPr>
              <w:rPr>
                <w:rFonts w:cs="Arial"/>
              </w:rPr>
            </w:pPr>
          </w:p>
        </w:tc>
        <w:tc>
          <w:tcPr>
            <w:tcW w:w="2141" w:type="dxa"/>
            <w:shd w:val="clear" w:color="auto" w:fill="auto"/>
            <w:noWrap/>
            <w:vAlign w:val="bottom"/>
          </w:tcPr>
          <w:p w:rsidR="00B924EE" w:rsidRPr="00C65354" w:rsidRDefault="00C024B1" w:rsidP="00C65354">
            <w:pPr>
              <w:jc w:val="right"/>
              <w:rPr>
                <w:rFonts w:cs="Arial"/>
                <w:color w:val="000000"/>
              </w:rPr>
            </w:pPr>
          </w:p>
        </w:tc>
        <w:tc>
          <w:tcPr>
            <w:tcW w:w="2126" w:type="dxa"/>
            <w:shd w:val="clear" w:color="auto" w:fill="auto"/>
            <w:noWrap/>
            <w:vAlign w:val="bottom"/>
          </w:tcPr>
          <w:p w:rsidR="00B924EE" w:rsidRPr="00C65354" w:rsidRDefault="00C024B1" w:rsidP="00C65354">
            <w:pPr>
              <w:jc w:val="right"/>
              <w:rPr>
                <w:rFonts w:cs="Arial"/>
                <w:color w:val="000000"/>
              </w:rPr>
            </w:pPr>
            <w:r>
              <w:rPr>
                <w:rFonts w:cs="Arial"/>
                <w:color w:val="000000"/>
              </w:rPr>
              <w:t>3,000,000</w:t>
            </w:r>
          </w:p>
        </w:tc>
      </w:tr>
      <w:tr w:rsidR="00887A59" w:rsidTr="002C5F88">
        <w:trPr>
          <w:trHeight w:val="300"/>
        </w:trPr>
        <w:tc>
          <w:tcPr>
            <w:tcW w:w="4800" w:type="dxa"/>
            <w:shd w:val="clear" w:color="auto" w:fill="auto"/>
            <w:noWrap/>
            <w:vAlign w:val="bottom"/>
            <w:hideMark/>
          </w:tcPr>
          <w:p w:rsidR="00C65354" w:rsidRPr="00C65354" w:rsidRDefault="00C024B1" w:rsidP="00C65354">
            <w:pPr>
              <w:rPr>
                <w:rFonts w:cs="Arial"/>
              </w:rPr>
            </w:pPr>
            <w:r>
              <w:t>HNB costs on a commissioned basis</w:t>
            </w:r>
          </w:p>
        </w:tc>
        <w:tc>
          <w:tcPr>
            <w:tcW w:w="2141" w:type="dxa"/>
            <w:shd w:val="clear" w:color="auto" w:fill="auto"/>
            <w:noWrap/>
            <w:vAlign w:val="bottom"/>
            <w:hideMark/>
          </w:tcPr>
          <w:p w:rsidR="00C65354" w:rsidRPr="00C65354" w:rsidRDefault="00C024B1" w:rsidP="00C65354">
            <w:pPr>
              <w:jc w:val="right"/>
              <w:rPr>
                <w:rFonts w:cs="Arial"/>
                <w:color w:val="000000"/>
              </w:rPr>
            </w:pPr>
            <w:r w:rsidRPr="00C65354">
              <w:rPr>
                <w:rFonts w:cs="Arial"/>
                <w:color w:val="000000"/>
              </w:rPr>
              <w:t>28,768,418</w:t>
            </w:r>
          </w:p>
        </w:tc>
        <w:tc>
          <w:tcPr>
            <w:tcW w:w="2126" w:type="dxa"/>
            <w:shd w:val="clear" w:color="auto" w:fill="auto"/>
            <w:noWrap/>
            <w:vAlign w:val="bottom"/>
            <w:hideMark/>
          </w:tcPr>
          <w:p w:rsidR="00C65354" w:rsidRPr="00C65354" w:rsidRDefault="00C024B1" w:rsidP="00C65354">
            <w:pPr>
              <w:jc w:val="right"/>
              <w:rPr>
                <w:rFonts w:cs="Arial"/>
                <w:color w:val="000000"/>
              </w:rPr>
            </w:pPr>
          </w:p>
        </w:tc>
      </w:tr>
      <w:tr w:rsidR="00887A59" w:rsidTr="00036236">
        <w:trPr>
          <w:trHeight w:val="300"/>
        </w:trPr>
        <w:tc>
          <w:tcPr>
            <w:tcW w:w="4800" w:type="dxa"/>
            <w:shd w:val="clear" w:color="auto" w:fill="auto"/>
            <w:noWrap/>
            <w:vAlign w:val="bottom"/>
            <w:hideMark/>
          </w:tcPr>
          <w:p w:rsidR="00C65354" w:rsidRPr="00C65354" w:rsidRDefault="00C024B1" w:rsidP="00C65354">
            <w:pPr>
              <w:rPr>
                <w:rFonts w:cs="Arial"/>
                <w:b/>
              </w:rPr>
            </w:pPr>
            <w:r w:rsidRPr="00C65354">
              <w:rPr>
                <w:rFonts w:cs="Arial"/>
                <w:b/>
              </w:rPr>
              <w:t>Total</w:t>
            </w:r>
          </w:p>
        </w:tc>
        <w:tc>
          <w:tcPr>
            <w:tcW w:w="2141" w:type="dxa"/>
            <w:shd w:val="clear" w:color="auto" w:fill="auto"/>
            <w:noWrap/>
            <w:vAlign w:val="bottom"/>
            <w:hideMark/>
          </w:tcPr>
          <w:p w:rsidR="00C65354" w:rsidRPr="00C65354" w:rsidRDefault="00C024B1" w:rsidP="00C65354">
            <w:pPr>
              <w:jc w:val="right"/>
              <w:rPr>
                <w:rFonts w:cs="Arial"/>
                <w:b/>
                <w:color w:val="000000"/>
              </w:rPr>
            </w:pPr>
            <w:r w:rsidRPr="00C65354">
              <w:rPr>
                <w:rFonts w:cs="Arial"/>
                <w:b/>
                <w:color w:val="000000"/>
              </w:rPr>
              <w:t>60,947,251</w:t>
            </w:r>
          </w:p>
        </w:tc>
        <w:tc>
          <w:tcPr>
            <w:tcW w:w="2126" w:type="dxa"/>
            <w:shd w:val="clear" w:color="auto" w:fill="auto"/>
            <w:noWrap/>
            <w:vAlign w:val="bottom"/>
            <w:hideMark/>
          </w:tcPr>
          <w:p w:rsidR="00C65354" w:rsidRPr="00C65354" w:rsidRDefault="00C024B1" w:rsidP="00C65354">
            <w:pPr>
              <w:jc w:val="right"/>
              <w:rPr>
                <w:rFonts w:cs="Arial"/>
                <w:b/>
                <w:color w:val="000000"/>
              </w:rPr>
            </w:pPr>
            <w:r w:rsidRPr="00C65354">
              <w:rPr>
                <w:rFonts w:cs="Arial"/>
                <w:b/>
                <w:color w:val="000000"/>
              </w:rPr>
              <w:t>4</w:t>
            </w:r>
            <w:r>
              <w:rPr>
                <w:rFonts w:cs="Arial"/>
                <w:b/>
                <w:color w:val="000000"/>
              </w:rPr>
              <w:t>8</w:t>
            </w:r>
            <w:r w:rsidRPr="00C65354">
              <w:rPr>
                <w:rFonts w:cs="Arial"/>
                <w:b/>
                <w:color w:val="000000"/>
              </w:rPr>
              <w:t>,540,425</w:t>
            </w:r>
          </w:p>
        </w:tc>
      </w:tr>
    </w:tbl>
    <w:p w:rsidR="006C51DF" w:rsidRDefault="00C024B1" w:rsidP="00303C65">
      <w:pPr>
        <w:pStyle w:val="Header"/>
        <w:jc w:val="both"/>
        <w:rPr>
          <w:rFonts w:eastAsiaTheme="minorHAnsi" w:cs="Arial"/>
          <w:lang w:eastAsia="en-US"/>
        </w:rPr>
      </w:pPr>
    </w:p>
    <w:p w:rsidR="004B385D" w:rsidRPr="004B385D" w:rsidRDefault="00C024B1" w:rsidP="004B385D">
      <w:pPr>
        <w:jc w:val="both"/>
        <w:rPr>
          <w:rFonts w:eastAsiaTheme="minorHAnsi" w:cs="Arial"/>
          <w:lang w:eastAsia="en-US"/>
        </w:rPr>
      </w:pPr>
      <w:r w:rsidRPr="00C65354">
        <w:rPr>
          <w:rFonts w:eastAsiaTheme="minorHAnsi" w:cs="Arial"/>
          <w:lang w:eastAsia="en-US"/>
        </w:rPr>
        <w:t xml:space="preserve">The </w:t>
      </w:r>
      <w:r>
        <w:rPr>
          <w:rFonts w:eastAsiaTheme="minorHAnsi" w:cs="Arial"/>
          <w:lang w:eastAsia="en-US"/>
        </w:rPr>
        <w:t xml:space="preserve">total </w:t>
      </w:r>
      <w:r w:rsidRPr="00C65354">
        <w:rPr>
          <w:rFonts w:eastAsiaTheme="minorHAnsi" w:cs="Arial"/>
          <w:lang w:eastAsia="en-US"/>
        </w:rPr>
        <w:t xml:space="preserve">forecast HNB expenditure in 2018/19 is some </w:t>
      </w:r>
      <w:r w:rsidRPr="004B385D">
        <w:rPr>
          <w:rFonts w:eastAsiaTheme="minorHAnsi" w:cs="Arial"/>
          <w:lang w:eastAsia="en-US"/>
        </w:rPr>
        <w:t>£10</w:t>
      </w:r>
      <w:r>
        <w:rPr>
          <w:rFonts w:eastAsiaTheme="minorHAnsi" w:cs="Arial"/>
          <w:lang w:eastAsia="en-US"/>
        </w:rPr>
        <w:t>9</w:t>
      </w:r>
      <w:r w:rsidRPr="004B385D">
        <w:rPr>
          <w:rFonts w:eastAsiaTheme="minorHAnsi" w:cs="Arial"/>
          <w:lang w:eastAsia="en-US"/>
        </w:rPr>
        <w:t>,487,676</w:t>
      </w:r>
      <w:r>
        <w:rPr>
          <w:rFonts w:eastAsiaTheme="minorHAnsi" w:cs="Arial"/>
          <w:lang w:eastAsia="en-US"/>
        </w:rPr>
        <w:t xml:space="preserve">, compared to a budget of </w:t>
      </w:r>
      <w:r w:rsidRPr="004B385D">
        <w:rPr>
          <w:rFonts w:eastAsiaTheme="minorHAnsi" w:cs="Arial"/>
          <w:lang w:eastAsia="en-US"/>
        </w:rPr>
        <w:t>£100,953,166</w:t>
      </w:r>
      <w:r>
        <w:rPr>
          <w:rFonts w:eastAsiaTheme="minorHAnsi" w:cs="Arial"/>
          <w:lang w:eastAsia="en-US"/>
        </w:rPr>
        <w:t>.</w:t>
      </w:r>
    </w:p>
    <w:p w:rsidR="00C65354" w:rsidRDefault="00C024B1" w:rsidP="00D924CC">
      <w:pPr>
        <w:pStyle w:val="ListParagraph"/>
        <w:tabs>
          <w:tab w:val="left" w:pos="1635"/>
        </w:tabs>
        <w:ind w:left="0"/>
        <w:jc w:val="both"/>
        <w:rPr>
          <w:rFonts w:cs="Arial"/>
          <w:highlight w:val="yellow"/>
        </w:rPr>
      </w:pPr>
    </w:p>
    <w:p w:rsidR="00C65354" w:rsidRPr="00C65354" w:rsidRDefault="00C024B1" w:rsidP="00D924CC">
      <w:pPr>
        <w:pStyle w:val="ListParagraph"/>
        <w:tabs>
          <w:tab w:val="left" w:pos="1635"/>
        </w:tabs>
        <w:ind w:left="0"/>
        <w:jc w:val="both"/>
        <w:rPr>
          <w:rFonts w:cs="Arial"/>
          <w:b/>
          <w:highlight w:val="yellow"/>
        </w:rPr>
      </w:pPr>
      <w:r w:rsidRPr="00C65354">
        <w:rPr>
          <w:rFonts w:cs="Arial"/>
          <w:b/>
        </w:rPr>
        <w:t>Central Schools Services Block (CSSB)</w:t>
      </w:r>
    </w:p>
    <w:p w:rsidR="00E21198" w:rsidRPr="00C65354" w:rsidRDefault="00C024B1" w:rsidP="00C65354">
      <w:pPr>
        <w:pStyle w:val="Header"/>
        <w:jc w:val="both"/>
        <w:rPr>
          <w:rFonts w:cs="Arial"/>
          <w:szCs w:val="24"/>
        </w:rPr>
      </w:pPr>
      <w:r>
        <w:rPr>
          <w:rFonts w:cs="Arial"/>
          <w:szCs w:val="24"/>
        </w:rPr>
        <w:t>Expenditure against t</w:t>
      </w:r>
      <w:r w:rsidRPr="00C65354">
        <w:rPr>
          <w:rFonts w:cs="Arial"/>
          <w:szCs w:val="24"/>
        </w:rPr>
        <w:t xml:space="preserve">his </w:t>
      </w:r>
      <w:r>
        <w:rPr>
          <w:rFonts w:cs="Arial"/>
          <w:szCs w:val="24"/>
        </w:rPr>
        <w:t xml:space="preserve">new Block has been calculated on the basis of LA funding </w:t>
      </w:r>
      <w:r>
        <w:rPr>
          <w:rFonts w:cs="Arial"/>
          <w:szCs w:val="24"/>
        </w:rPr>
        <w:t>required for ongoing responsibilities and for historic commitments.  Some minor adjustments have been made to 2018/19 forecast expenditure to ensure that funding is contained within the £</w:t>
      </w:r>
      <w:r w:rsidRPr="00C01479">
        <w:rPr>
          <w:rFonts w:cs="Arial"/>
          <w:szCs w:val="24"/>
        </w:rPr>
        <w:t>6.435</w:t>
      </w:r>
      <w:r>
        <w:rPr>
          <w:rFonts w:cs="Arial"/>
          <w:szCs w:val="24"/>
        </w:rPr>
        <w:t>m budget envelope.</w:t>
      </w:r>
    </w:p>
    <w:p w:rsidR="009625F4" w:rsidRPr="009D7407" w:rsidRDefault="00C024B1" w:rsidP="00D924CC">
      <w:pPr>
        <w:pStyle w:val="Header"/>
        <w:jc w:val="both"/>
        <w:rPr>
          <w:rFonts w:cs="Arial"/>
          <w:szCs w:val="24"/>
          <w:highlight w:val="yellow"/>
        </w:rPr>
      </w:pPr>
    </w:p>
    <w:p w:rsidR="001528BD" w:rsidRPr="009D7407" w:rsidRDefault="00C024B1" w:rsidP="00D924CC">
      <w:pPr>
        <w:pStyle w:val="Header"/>
        <w:jc w:val="both"/>
        <w:rPr>
          <w:rFonts w:cs="Arial"/>
          <w:szCs w:val="24"/>
          <w:highlight w:val="yellow"/>
        </w:rPr>
      </w:pPr>
    </w:p>
    <w:p w:rsidR="00EC03A9" w:rsidRPr="00BF3300" w:rsidRDefault="00C024B1" w:rsidP="00D924CC">
      <w:pPr>
        <w:pStyle w:val="Header"/>
        <w:jc w:val="both"/>
        <w:rPr>
          <w:rFonts w:cs="Arial"/>
          <w:b/>
          <w:szCs w:val="24"/>
          <w:u w:val="single"/>
        </w:rPr>
      </w:pPr>
      <w:r w:rsidRPr="00BF3300">
        <w:rPr>
          <w:rFonts w:cs="Arial"/>
          <w:b/>
          <w:szCs w:val="24"/>
          <w:u w:val="single"/>
        </w:rPr>
        <w:t>Funding Shortfall</w:t>
      </w:r>
    </w:p>
    <w:p w:rsidR="002111ED" w:rsidRPr="00BF3300" w:rsidRDefault="00C024B1" w:rsidP="00D924CC">
      <w:pPr>
        <w:pStyle w:val="Header"/>
        <w:jc w:val="both"/>
        <w:rPr>
          <w:rFonts w:cs="Arial"/>
          <w:szCs w:val="24"/>
        </w:rPr>
      </w:pPr>
      <w:r w:rsidRPr="00BF3300">
        <w:rPr>
          <w:rFonts w:cs="Arial"/>
          <w:szCs w:val="24"/>
        </w:rPr>
        <w:t>The table below has taken</w:t>
      </w:r>
      <w:r w:rsidRPr="00BF3300">
        <w:rPr>
          <w:rFonts w:cs="Arial"/>
          <w:szCs w:val="24"/>
        </w:rPr>
        <w:t xml:space="preserve"> the aggregate figures discussed above for the forecast DSG income, and the estimated Schools Budget expenditure against each funding block to calculate the core budget shortfall for 2018/19:</w:t>
      </w:r>
    </w:p>
    <w:p w:rsidR="0081229E" w:rsidRPr="00BF3300" w:rsidRDefault="00C024B1" w:rsidP="00D924CC">
      <w:pPr>
        <w:pStyle w:val="Header"/>
        <w:jc w:val="both"/>
        <w:rPr>
          <w:rFonts w:cs="Arial"/>
          <w:szCs w:val="24"/>
        </w:rPr>
      </w:pPr>
    </w:p>
    <w:p w:rsidR="00362E03" w:rsidRPr="00BF3300" w:rsidRDefault="00C024B1" w:rsidP="00D924CC">
      <w:pPr>
        <w:pStyle w:val="Header"/>
        <w:jc w:val="both"/>
        <w:rPr>
          <w:rFonts w:cs="Arial"/>
          <w:b/>
          <w:szCs w:val="24"/>
          <w:u w:val="single"/>
        </w:rPr>
      </w:pPr>
      <w:r w:rsidRPr="00BF3300">
        <w:rPr>
          <w:rFonts w:cs="Arial"/>
          <w:b/>
          <w:szCs w:val="24"/>
          <w:u w:val="single"/>
        </w:rPr>
        <w:t>Calculation of funding shortfall</w:t>
      </w:r>
    </w:p>
    <w:p w:rsidR="00EC03A9" w:rsidRPr="00BF3300" w:rsidRDefault="00C024B1" w:rsidP="00D924CC">
      <w:pPr>
        <w:pStyle w:val="ListParagraph"/>
        <w:ind w:left="0"/>
        <w:jc w:val="both"/>
        <w:rPr>
          <w:rFonts w:cs="Arial"/>
        </w:rPr>
      </w:pPr>
    </w:p>
    <w:tbl>
      <w:tblPr>
        <w:tblStyle w:val="TableGrid"/>
        <w:tblW w:w="0" w:type="auto"/>
        <w:tblLook w:val="04A0" w:firstRow="1" w:lastRow="0" w:firstColumn="1" w:lastColumn="0" w:noHBand="0" w:noVBand="1"/>
      </w:tblPr>
      <w:tblGrid>
        <w:gridCol w:w="7650"/>
        <w:gridCol w:w="1366"/>
      </w:tblGrid>
      <w:tr w:rsidR="00887A59" w:rsidTr="004B385D">
        <w:trPr>
          <w:trHeight w:val="350"/>
        </w:trPr>
        <w:tc>
          <w:tcPr>
            <w:tcW w:w="7650" w:type="dxa"/>
            <w:noWrap/>
          </w:tcPr>
          <w:p w:rsidR="002111ED" w:rsidRPr="00BF3300" w:rsidRDefault="00C024B1" w:rsidP="002111ED">
            <w:pPr>
              <w:jc w:val="both"/>
              <w:rPr>
                <w:rFonts w:cs="Arial"/>
              </w:rPr>
            </w:pPr>
          </w:p>
        </w:tc>
        <w:tc>
          <w:tcPr>
            <w:tcW w:w="1366" w:type="dxa"/>
            <w:noWrap/>
          </w:tcPr>
          <w:p w:rsidR="002111ED" w:rsidRPr="00380067" w:rsidRDefault="00C024B1" w:rsidP="00380067">
            <w:pPr>
              <w:jc w:val="center"/>
              <w:rPr>
                <w:rFonts w:ascii="Arial" w:hAnsi="Arial" w:cs="Arial"/>
                <w:sz w:val="24"/>
              </w:rPr>
            </w:pPr>
            <w:r w:rsidRPr="00380067">
              <w:rPr>
                <w:rFonts w:ascii="Arial" w:hAnsi="Arial" w:cs="Arial"/>
                <w:sz w:val="24"/>
              </w:rPr>
              <w:t>£m's</w:t>
            </w:r>
          </w:p>
        </w:tc>
      </w:tr>
      <w:tr w:rsidR="00887A59" w:rsidTr="004B385D">
        <w:trPr>
          <w:trHeight w:val="350"/>
        </w:trPr>
        <w:tc>
          <w:tcPr>
            <w:tcW w:w="7650" w:type="dxa"/>
            <w:noWrap/>
            <w:hideMark/>
          </w:tcPr>
          <w:p w:rsidR="009625F4" w:rsidRPr="00BF3300" w:rsidRDefault="00C024B1" w:rsidP="002111ED">
            <w:pPr>
              <w:jc w:val="both"/>
              <w:rPr>
                <w:rFonts w:ascii="Arial" w:hAnsi="Arial" w:cs="Arial"/>
                <w:sz w:val="24"/>
              </w:rPr>
            </w:pPr>
            <w:r w:rsidRPr="00BF3300">
              <w:rPr>
                <w:rFonts w:ascii="Arial" w:hAnsi="Arial" w:cs="Arial"/>
                <w:sz w:val="24"/>
              </w:rPr>
              <w:t xml:space="preserve">Total forecast DSG </w:t>
            </w:r>
            <w:r w:rsidRPr="00BF3300">
              <w:rPr>
                <w:rFonts w:ascii="Arial" w:hAnsi="Arial" w:cs="Arial"/>
                <w:sz w:val="24"/>
              </w:rPr>
              <w:t>income funding available 2018/19</w:t>
            </w:r>
          </w:p>
        </w:tc>
        <w:tc>
          <w:tcPr>
            <w:tcW w:w="1366" w:type="dxa"/>
            <w:noWrap/>
            <w:hideMark/>
          </w:tcPr>
          <w:p w:rsidR="009625F4" w:rsidRPr="00E05790" w:rsidRDefault="00C024B1" w:rsidP="00380067">
            <w:pPr>
              <w:jc w:val="right"/>
              <w:rPr>
                <w:rFonts w:ascii="Arial" w:hAnsi="Arial" w:cs="Arial"/>
                <w:sz w:val="24"/>
              </w:rPr>
            </w:pPr>
            <w:r w:rsidRPr="00E05790">
              <w:rPr>
                <w:rFonts w:ascii="Arial" w:hAnsi="Arial" w:cs="Arial"/>
                <w:sz w:val="24"/>
              </w:rPr>
              <w:t>909.399</w:t>
            </w:r>
          </w:p>
        </w:tc>
      </w:tr>
      <w:tr w:rsidR="00887A59" w:rsidTr="004B385D">
        <w:trPr>
          <w:trHeight w:val="350"/>
        </w:trPr>
        <w:tc>
          <w:tcPr>
            <w:tcW w:w="7650" w:type="dxa"/>
            <w:noWrap/>
            <w:hideMark/>
          </w:tcPr>
          <w:p w:rsidR="009625F4" w:rsidRPr="00BF3300" w:rsidRDefault="00C024B1" w:rsidP="002111ED">
            <w:pPr>
              <w:jc w:val="both"/>
              <w:rPr>
                <w:rFonts w:ascii="Arial" w:hAnsi="Arial" w:cs="Arial"/>
                <w:sz w:val="24"/>
              </w:rPr>
            </w:pPr>
            <w:r w:rsidRPr="00BF3300">
              <w:rPr>
                <w:rFonts w:ascii="Arial" w:hAnsi="Arial" w:cs="Arial"/>
                <w:sz w:val="24"/>
              </w:rPr>
              <w:t>Total Forecast DSG Allocations 2018/19</w:t>
            </w:r>
          </w:p>
        </w:tc>
        <w:tc>
          <w:tcPr>
            <w:tcW w:w="1366" w:type="dxa"/>
            <w:noWrap/>
            <w:hideMark/>
          </w:tcPr>
          <w:p w:rsidR="009625F4" w:rsidRPr="00E05790" w:rsidRDefault="00C024B1" w:rsidP="00380067">
            <w:pPr>
              <w:jc w:val="right"/>
              <w:rPr>
                <w:rFonts w:ascii="Arial" w:hAnsi="Arial" w:cs="Arial"/>
                <w:sz w:val="24"/>
              </w:rPr>
            </w:pPr>
            <w:r w:rsidRPr="00380067">
              <w:rPr>
                <w:rFonts w:ascii="Arial" w:hAnsi="Arial" w:cs="Arial"/>
                <w:sz w:val="24"/>
              </w:rPr>
              <w:t>91</w:t>
            </w:r>
            <w:r>
              <w:rPr>
                <w:rFonts w:ascii="Arial" w:hAnsi="Arial" w:cs="Arial"/>
                <w:sz w:val="24"/>
              </w:rPr>
              <w:t>7</w:t>
            </w:r>
            <w:r w:rsidRPr="00380067">
              <w:rPr>
                <w:rFonts w:ascii="Arial" w:hAnsi="Arial" w:cs="Arial"/>
                <w:sz w:val="24"/>
              </w:rPr>
              <w:t>.200</w:t>
            </w:r>
          </w:p>
        </w:tc>
      </w:tr>
      <w:tr w:rsidR="00887A59" w:rsidTr="004B385D">
        <w:trPr>
          <w:trHeight w:val="350"/>
        </w:trPr>
        <w:tc>
          <w:tcPr>
            <w:tcW w:w="7650" w:type="dxa"/>
            <w:noWrap/>
            <w:hideMark/>
          </w:tcPr>
          <w:p w:rsidR="009625F4" w:rsidRPr="00BF3300" w:rsidRDefault="00C024B1" w:rsidP="000D0032">
            <w:pPr>
              <w:jc w:val="both"/>
              <w:rPr>
                <w:rFonts w:ascii="Arial" w:hAnsi="Arial" w:cs="Arial"/>
                <w:sz w:val="24"/>
              </w:rPr>
            </w:pPr>
            <w:r w:rsidRPr="00BF3300">
              <w:rPr>
                <w:rFonts w:ascii="Arial" w:hAnsi="Arial" w:cs="Arial"/>
                <w:sz w:val="24"/>
              </w:rPr>
              <w:t>Surplus/(Shortfall) in funding</w:t>
            </w:r>
          </w:p>
        </w:tc>
        <w:tc>
          <w:tcPr>
            <w:tcW w:w="1366" w:type="dxa"/>
            <w:noWrap/>
            <w:hideMark/>
          </w:tcPr>
          <w:p w:rsidR="009625F4" w:rsidRPr="00E05790" w:rsidRDefault="00C024B1" w:rsidP="00B924EE">
            <w:pPr>
              <w:jc w:val="right"/>
              <w:rPr>
                <w:rFonts w:ascii="Arial" w:hAnsi="Arial" w:cs="Arial"/>
                <w:sz w:val="24"/>
              </w:rPr>
            </w:pPr>
            <w:r w:rsidRPr="00E05790">
              <w:rPr>
                <w:rFonts w:ascii="Arial" w:hAnsi="Arial" w:cs="Arial"/>
                <w:sz w:val="24"/>
              </w:rPr>
              <w:t>(</w:t>
            </w:r>
            <w:r>
              <w:rPr>
                <w:rFonts w:ascii="Arial" w:hAnsi="Arial" w:cs="Arial"/>
                <w:sz w:val="24"/>
              </w:rPr>
              <w:t>7.801</w:t>
            </w:r>
            <w:r w:rsidRPr="00E05790">
              <w:rPr>
                <w:rFonts w:ascii="Arial" w:hAnsi="Arial" w:cs="Arial"/>
                <w:sz w:val="24"/>
              </w:rPr>
              <w:t>)</w:t>
            </w:r>
          </w:p>
        </w:tc>
      </w:tr>
      <w:tr w:rsidR="00887A59" w:rsidTr="004B385D">
        <w:trPr>
          <w:trHeight w:val="350"/>
        </w:trPr>
        <w:tc>
          <w:tcPr>
            <w:tcW w:w="7650" w:type="dxa"/>
            <w:noWrap/>
            <w:hideMark/>
          </w:tcPr>
          <w:p w:rsidR="009625F4" w:rsidRPr="00BF3300" w:rsidRDefault="00C024B1" w:rsidP="0005179E">
            <w:pPr>
              <w:jc w:val="both"/>
              <w:rPr>
                <w:rFonts w:ascii="Arial" w:hAnsi="Arial" w:cs="Arial"/>
                <w:sz w:val="24"/>
              </w:rPr>
            </w:pPr>
            <w:r w:rsidRPr="00BF3300">
              <w:rPr>
                <w:rFonts w:ascii="Arial" w:hAnsi="Arial" w:cs="Arial"/>
                <w:sz w:val="24"/>
              </w:rPr>
              <w:t xml:space="preserve">Release from reserves to bridge funding gap </w:t>
            </w:r>
          </w:p>
        </w:tc>
        <w:tc>
          <w:tcPr>
            <w:tcW w:w="1366" w:type="dxa"/>
            <w:noWrap/>
            <w:hideMark/>
          </w:tcPr>
          <w:p w:rsidR="009625F4" w:rsidRPr="00E05790" w:rsidRDefault="00C024B1" w:rsidP="00380067">
            <w:pPr>
              <w:jc w:val="right"/>
              <w:rPr>
                <w:rFonts w:ascii="Arial" w:hAnsi="Arial" w:cs="Arial"/>
                <w:sz w:val="24"/>
              </w:rPr>
            </w:pPr>
            <w:r>
              <w:rPr>
                <w:rFonts w:ascii="Arial" w:hAnsi="Arial" w:cs="Arial"/>
                <w:sz w:val="24"/>
              </w:rPr>
              <w:t>7.801</w:t>
            </w:r>
          </w:p>
        </w:tc>
      </w:tr>
    </w:tbl>
    <w:p w:rsidR="00745A51" w:rsidRDefault="00C024B1" w:rsidP="00D924CC">
      <w:pPr>
        <w:jc w:val="both"/>
        <w:rPr>
          <w:rFonts w:cs="Arial"/>
        </w:rPr>
      </w:pPr>
    </w:p>
    <w:p w:rsidR="00D70053" w:rsidRDefault="00C024B1" w:rsidP="00A253DF">
      <w:pPr>
        <w:pStyle w:val="NoSpacing"/>
        <w:jc w:val="both"/>
        <w:rPr>
          <w:rFonts w:eastAsia="Times New Roman"/>
          <w:lang w:eastAsia="en-GB"/>
        </w:rPr>
      </w:pPr>
      <w:r>
        <w:rPr>
          <w:rFonts w:eastAsia="Times New Roman"/>
          <w:lang w:eastAsia="en-GB"/>
        </w:rPr>
        <w:t xml:space="preserve">Whilst the 2018/19 core budget shortfall can be met from reserves, this </w:t>
      </w:r>
      <w:r>
        <w:rPr>
          <w:rFonts w:eastAsia="Times New Roman"/>
          <w:lang w:eastAsia="en-GB"/>
        </w:rPr>
        <w:t>situation is not sustainable in the long term.</w:t>
      </w:r>
    </w:p>
    <w:p w:rsidR="00D70053" w:rsidRDefault="00C024B1" w:rsidP="00A253DF">
      <w:pPr>
        <w:pStyle w:val="NoSpacing"/>
        <w:jc w:val="both"/>
        <w:rPr>
          <w:highlight w:val="yellow"/>
        </w:rPr>
      </w:pPr>
    </w:p>
    <w:p w:rsidR="00380067" w:rsidRDefault="00C024B1" w:rsidP="00A253DF">
      <w:pPr>
        <w:pStyle w:val="NoSpacing"/>
        <w:jc w:val="both"/>
        <w:rPr>
          <w:highlight w:val="yellow"/>
        </w:rPr>
      </w:pPr>
    </w:p>
    <w:p w:rsidR="00A253DF" w:rsidRPr="00D70053" w:rsidRDefault="00C024B1" w:rsidP="00D70053">
      <w:pPr>
        <w:jc w:val="both"/>
        <w:rPr>
          <w:rFonts w:cs="Arial"/>
        </w:rPr>
      </w:pPr>
      <w:r w:rsidRPr="00D70053">
        <w:rPr>
          <w:rFonts w:cs="Arial"/>
        </w:rPr>
        <w:t xml:space="preserve">It is intended that work will be undertaken during the 2018/19 financial year to </w:t>
      </w:r>
      <w:r>
        <w:rPr>
          <w:rFonts w:cs="Arial"/>
        </w:rPr>
        <w:t>remove</w:t>
      </w:r>
      <w:r w:rsidRPr="00D70053">
        <w:rPr>
          <w:rFonts w:cs="Arial"/>
        </w:rPr>
        <w:t xml:space="preserve"> the level of overspend in the High Needs Block and minimise the risk exposure of future High Needs overspends.</w:t>
      </w:r>
    </w:p>
    <w:p w:rsidR="00A253DF" w:rsidRPr="00A7009A" w:rsidRDefault="00C024B1" w:rsidP="00D924CC">
      <w:pPr>
        <w:jc w:val="both"/>
        <w:rPr>
          <w:rFonts w:cs="Arial"/>
        </w:rPr>
      </w:pPr>
    </w:p>
    <w:p w:rsidR="00115A23" w:rsidRPr="00A7009A" w:rsidRDefault="00C024B1" w:rsidP="00115A23">
      <w:pPr>
        <w:pStyle w:val="ListParagraph"/>
        <w:tabs>
          <w:tab w:val="left" w:pos="1635"/>
        </w:tabs>
        <w:ind w:left="0"/>
        <w:jc w:val="both"/>
        <w:rPr>
          <w:rFonts w:cs="Arial"/>
          <w:b/>
          <w:u w:val="single"/>
        </w:rPr>
      </w:pPr>
    </w:p>
    <w:p w:rsidR="00115A23" w:rsidRPr="00A7009A" w:rsidRDefault="00C024B1" w:rsidP="00115A23">
      <w:pPr>
        <w:pStyle w:val="ListParagraph"/>
        <w:tabs>
          <w:tab w:val="left" w:pos="1635"/>
        </w:tabs>
        <w:ind w:left="0"/>
        <w:jc w:val="both"/>
        <w:rPr>
          <w:rFonts w:cs="Arial"/>
          <w:b/>
          <w:u w:val="single"/>
        </w:rPr>
      </w:pPr>
      <w:r w:rsidRPr="00A7009A">
        <w:rPr>
          <w:rFonts w:cs="Arial"/>
          <w:b/>
          <w:u w:val="single"/>
        </w:rPr>
        <w:t xml:space="preserve">Pupil </w:t>
      </w:r>
      <w:r w:rsidRPr="00A7009A">
        <w:rPr>
          <w:rFonts w:cs="Arial"/>
          <w:b/>
          <w:u w:val="single"/>
        </w:rPr>
        <w:t>Premium Grant</w:t>
      </w:r>
    </w:p>
    <w:p w:rsidR="00115A23" w:rsidRPr="00A7009A" w:rsidRDefault="00C024B1" w:rsidP="00115A23">
      <w:pPr>
        <w:pStyle w:val="ListParagraph"/>
        <w:tabs>
          <w:tab w:val="left" w:pos="1635"/>
        </w:tabs>
        <w:ind w:left="0"/>
        <w:jc w:val="both"/>
        <w:rPr>
          <w:rFonts w:cs="Arial"/>
        </w:rPr>
      </w:pPr>
      <w:r>
        <w:rPr>
          <w:rFonts w:cs="Arial"/>
        </w:rPr>
        <w:t>In addition to the DSG allocation, Lancashire also receives an allocation for t</w:t>
      </w:r>
      <w:r w:rsidRPr="00A7009A">
        <w:rPr>
          <w:rFonts w:cs="Arial"/>
        </w:rPr>
        <w:t>he Pupil Premium Grant (PPG)</w:t>
      </w:r>
      <w:r>
        <w:rPr>
          <w:rFonts w:cs="Arial"/>
        </w:rPr>
        <w:t>.  PPG</w:t>
      </w:r>
      <w:r w:rsidRPr="00A7009A">
        <w:rPr>
          <w:rFonts w:cs="Arial"/>
        </w:rPr>
        <w:t xml:space="preserve"> is to support disadvantaged pupils, who continue to underachieve compared with their peers. </w:t>
      </w:r>
    </w:p>
    <w:p w:rsidR="00115A23" w:rsidRPr="00A7009A" w:rsidRDefault="00C024B1" w:rsidP="00115A23">
      <w:pPr>
        <w:pStyle w:val="ListParagraph"/>
        <w:tabs>
          <w:tab w:val="left" w:pos="1635"/>
        </w:tabs>
        <w:ind w:left="0"/>
        <w:jc w:val="both"/>
        <w:rPr>
          <w:rFonts w:cs="Arial"/>
        </w:rPr>
      </w:pPr>
    </w:p>
    <w:p w:rsidR="00115A23" w:rsidRDefault="00C024B1" w:rsidP="00115A23">
      <w:pPr>
        <w:pStyle w:val="ListParagraph"/>
        <w:tabs>
          <w:tab w:val="left" w:pos="1635"/>
        </w:tabs>
        <w:ind w:left="0"/>
        <w:jc w:val="both"/>
        <w:rPr>
          <w:rFonts w:cs="Arial"/>
        </w:rPr>
      </w:pPr>
      <w:r w:rsidRPr="00A7009A">
        <w:rPr>
          <w:rFonts w:cs="Arial"/>
        </w:rPr>
        <w:t>The DfE have indicated that the fu</w:t>
      </w:r>
      <w:r w:rsidRPr="00A7009A">
        <w:rPr>
          <w:rFonts w:cs="Arial"/>
        </w:rPr>
        <w:t xml:space="preserve">nding rates for </w:t>
      </w:r>
      <w:r>
        <w:rPr>
          <w:rFonts w:cs="Arial"/>
        </w:rPr>
        <w:t>2018/19</w:t>
      </w:r>
      <w:r w:rsidRPr="00A7009A">
        <w:rPr>
          <w:rFonts w:cs="Arial"/>
        </w:rPr>
        <w:t xml:space="preserve"> will </w:t>
      </w:r>
      <w:r>
        <w:rPr>
          <w:rFonts w:cs="Arial"/>
        </w:rPr>
        <w:t>as follows:</w:t>
      </w:r>
    </w:p>
    <w:p w:rsidR="00385246" w:rsidRPr="00A7009A" w:rsidRDefault="00C024B1" w:rsidP="00115A23">
      <w:pPr>
        <w:pStyle w:val="ListParagraph"/>
        <w:tabs>
          <w:tab w:val="left" w:pos="1635"/>
        </w:tabs>
        <w:ind w:left="0"/>
        <w:jc w:val="both"/>
        <w:rPr>
          <w:rFonts w:cs="Arial"/>
        </w:rPr>
      </w:pPr>
    </w:p>
    <w:tbl>
      <w:tblPr>
        <w:tblStyle w:val="TableGrid"/>
        <w:tblW w:w="0" w:type="auto"/>
        <w:tblLook w:val="04A0" w:firstRow="1" w:lastRow="0" w:firstColumn="1" w:lastColumn="0" w:noHBand="0" w:noVBand="1"/>
      </w:tblPr>
      <w:tblGrid>
        <w:gridCol w:w="5949"/>
        <w:gridCol w:w="3067"/>
      </w:tblGrid>
      <w:tr w:rsidR="00887A59" w:rsidTr="00385246">
        <w:tc>
          <w:tcPr>
            <w:tcW w:w="5949" w:type="dxa"/>
            <w:vAlign w:val="center"/>
          </w:tcPr>
          <w:p w:rsidR="00385246" w:rsidRPr="00385246" w:rsidRDefault="00C024B1" w:rsidP="00385246">
            <w:pPr>
              <w:jc w:val="center"/>
              <w:rPr>
                <w:rFonts w:ascii="Arial" w:hAnsi="Arial" w:cs="Arial"/>
                <w:b/>
                <w:bCs/>
                <w:sz w:val="24"/>
              </w:rPr>
            </w:pPr>
            <w:r w:rsidRPr="00385246">
              <w:rPr>
                <w:rFonts w:ascii="Arial" w:hAnsi="Arial" w:cs="Arial"/>
                <w:b/>
                <w:bCs/>
                <w:sz w:val="24"/>
              </w:rPr>
              <w:t>Disadvantaged pupils</w:t>
            </w:r>
          </w:p>
        </w:tc>
        <w:tc>
          <w:tcPr>
            <w:tcW w:w="3067" w:type="dxa"/>
            <w:vAlign w:val="center"/>
          </w:tcPr>
          <w:p w:rsidR="00385246" w:rsidRPr="00385246" w:rsidRDefault="00C024B1" w:rsidP="00385246">
            <w:pPr>
              <w:jc w:val="center"/>
              <w:rPr>
                <w:rFonts w:ascii="Arial" w:hAnsi="Arial" w:cs="Arial"/>
                <w:b/>
                <w:bCs/>
                <w:sz w:val="24"/>
              </w:rPr>
            </w:pPr>
            <w:r w:rsidRPr="00385246">
              <w:rPr>
                <w:rFonts w:ascii="Arial" w:hAnsi="Arial" w:cs="Arial"/>
                <w:b/>
                <w:bCs/>
                <w:sz w:val="24"/>
              </w:rPr>
              <w:t>Pupil premium per pupil</w:t>
            </w:r>
          </w:p>
        </w:tc>
      </w:tr>
      <w:tr w:rsidR="00887A59" w:rsidTr="00385246">
        <w:tc>
          <w:tcPr>
            <w:tcW w:w="5949" w:type="dxa"/>
            <w:vAlign w:val="center"/>
          </w:tcPr>
          <w:p w:rsidR="00385246" w:rsidRPr="00385246" w:rsidRDefault="00C024B1" w:rsidP="00385246">
            <w:pPr>
              <w:rPr>
                <w:rFonts w:ascii="Arial" w:hAnsi="Arial" w:cs="Arial"/>
                <w:sz w:val="24"/>
              </w:rPr>
            </w:pPr>
            <w:r w:rsidRPr="00385246">
              <w:rPr>
                <w:rFonts w:ascii="Arial" w:hAnsi="Arial" w:cs="Arial"/>
                <w:sz w:val="24"/>
              </w:rPr>
              <w:t xml:space="preserve">Pupils in year groups reception to year 6 recorded as Ever 6 free school meals </w:t>
            </w:r>
            <w:r w:rsidRPr="00385246">
              <w:rPr>
                <w:rFonts w:ascii="Arial" w:hAnsi="Arial" w:cs="Arial"/>
                <w:sz w:val="24"/>
                <w:lang w:val="en"/>
              </w:rPr>
              <w:t>except where the pupil is allocated the LAC or post-LAC Premium</w:t>
            </w:r>
          </w:p>
        </w:tc>
        <w:tc>
          <w:tcPr>
            <w:tcW w:w="3067" w:type="dxa"/>
            <w:vAlign w:val="center"/>
          </w:tcPr>
          <w:p w:rsidR="00385246" w:rsidRPr="00385246" w:rsidRDefault="00C024B1" w:rsidP="00385246">
            <w:pPr>
              <w:jc w:val="right"/>
              <w:rPr>
                <w:rFonts w:ascii="Arial" w:hAnsi="Arial" w:cs="Arial"/>
                <w:sz w:val="24"/>
              </w:rPr>
            </w:pPr>
            <w:r w:rsidRPr="00385246">
              <w:rPr>
                <w:rFonts w:ascii="Arial" w:hAnsi="Arial" w:cs="Arial"/>
                <w:sz w:val="24"/>
              </w:rPr>
              <w:t>£1,320</w:t>
            </w:r>
          </w:p>
        </w:tc>
      </w:tr>
      <w:tr w:rsidR="00887A59" w:rsidTr="00385246">
        <w:tc>
          <w:tcPr>
            <w:tcW w:w="5949" w:type="dxa"/>
            <w:vAlign w:val="center"/>
          </w:tcPr>
          <w:p w:rsidR="00385246" w:rsidRPr="00385246" w:rsidRDefault="00C024B1" w:rsidP="00385246">
            <w:pPr>
              <w:rPr>
                <w:rFonts w:ascii="Arial" w:hAnsi="Arial" w:cs="Arial"/>
                <w:sz w:val="24"/>
              </w:rPr>
            </w:pPr>
            <w:r w:rsidRPr="00385246">
              <w:rPr>
                <w:rFonts w:ascii="Arial" w:hAnsi="Arial" w:cs="Arial"/>
                <w:sz w:val="24"/>
              </w:rPr>
              <w:t xml:space="preserve">Pupils in year groups </w:t>
            </w:r>
            <w:r w:rsidRPr="00385246">
              <w:rPr>
                <w:rFonts w:ascii="Arial" w:hAnsi="Arial" w:cs="Arial"/>
                <w:sz w:val="24"/>
                <w:lang w:val="en"/>
              </w:rPr>
              <w:t>7 to 11</w:t>
            </w:r>
            <w:r>
              <w:rPr>
                <w:rFonts w:ascii="Arial" w:hAnsi="Arial" w:cs="Arial"/>
                <w:sz w:val="24"/>
                <w:lang w:val="en"/>
              </w:rPr>
              <w:t xml:space="preserve"> </w:t>
            </w:r>
            <w:r w:rsidRPr="00385246">
              <w:rPr>
                <w:rFonts w:ascii="Arial" w:hAnsi="Arial" w:cs="Arial"/>
                <w:sz w:val="24"/>
              </w:rPr>
              <w:t xml:space="preserve">recorded as Ever 6 free school meals </w:t>
            </w:r>
            <w:r w:rsidRPr="00385246">
              <w:rPr>
                <w:rFonts w:ascii="Arial" w:hAnsi="Arial" w:cs="Arial"/>
                <w:sz w:val="24"/>
                <w:lang w:val="en"/>
              </w:rPr>
              <w:t xml:space="preserve">except where the pupil is allocated the LAC or post-LAC Premium </w:t>
            </w:r>
          </w:p>
        </w:tc>
        <w:tc>
          <w:tcPr>
            <w:tcW w:w="3067" w:type="dxa"/>
            <w:vAlign w:val="center"/>
          </w:tcPr>
          <w:p w:rsidR="00385246" w:rsidRPr="00385246" w:rsidRDefault="00C024B1" w:rsidP="00385246">
            <w:pPr>
              <w:jc w:val="right"/>
              <w:rPr>
                <w:rFonts w:ascii="Arial" w:hAnsi="Arial" w:cs="Arial"/>
                <w:sz w:val="24"/>
              </w:rPr>
            </w:pPr>
            <w:r w:rsidRPr="00385246">
              <w:rPr>
                <w:rFonts w:ascii="Arial" w:hAnsi="Arial" w:cs="Arial"/>
                <w:sz w:val="24"/>
              </w:rPr>
              <w:t>£935</w:t>
            </w:r>
          </w:p>
        </w:tc>
      </w:tr>
      <w:tr w:rsidR="00887A59" w:rsidTr="00385246">
        <w:tc>
          <w:tcPr>
            <w:tcW w:w="5949" w:type="dxa"/>
            <w:vAlign w:val="center"/>
          </w:tcPr>
          <w:p w:rsidR="00385246" w:rsidRPr="00385246" w:rsidRDefault="00C024B1" w:rsidP="00385246">
            <w:pPr>
              <w:rPr>
                <w:rFonts w:ascii="Arial" w:hAnsi="Arial" w:cs="Arial"/>
                <w:sz w:val="24"/>
              </w:rPr>
            </w:pPr>
            <w:r w:rsidRPr="00385246">
              <w:rPr>
                <w:rFonts w:ascii="Arial" w:hAnsi="Arial" w:cs="Arial"/>
                <w:sz w:val="24"/>
              </w:rPr>
              <w:t>Looked-after children (LAC) defined in the Children Act 1989 as one who is in the care of, or provided with accommodat</w:t>
            </w:r>
            <w:r w:rsidRPr="00385246">
              <w:rPr>
                <w:rFonts w:ascii="Arial" w:hAnsi="Arial" w:cs="Arial"/>
                <w:sz w:val="24"/>
              </w:rPr>
              <w:t>ion by, an English local authority</w:t>
            </w:r>
          </w:p>
        </w:tc>
        <w:tc>
          <w:tcPr>
            <w:tcW w:w="3067" w:type="dxa"/>
            <w:vAlign w:val="center"/>
          </w:tcPr>
          <w:p w:rsidR="00385246" w:rsidRPr="00385246" w:rsidRDefault="00C024B1" w:rsidP="00385246">
            <w:pPr>
              <w:jc w:val="right"/>
              <w:rPr>
                <w:rFonts w:ascii="Arial" w:hAnsi="Arial" w:cs="Arial"/>
                <w:sz w:val="24"/>
              </w:rPr>
            </w:pPr>
            <w:r w:rsidRPr="00385246">
              <w:rPr>
                <w:rFonts w:ascii="Arial" w:hAnsi="Arial" w:cs="Arial"/>
                <w:sz w:val="24"/>
              </w:rPr>
              <w:t>£2,300</w:t>
            </w:r>
          </w:p>
        </w:tc>
      </w:tr>
      <w:tr w:rsidR="00887A59" w:rsidTr="00385246">
        <w:tc>
          <w:tcPr>
            <w:tcW w:w="5949" w:type="dxa"/>
            <w:vAlign w:val="center"/>
          </w:tcPr>
          <w:p w:rsidR="00385246" w:rsidRPr="00385246" w:rsidRDefault="00C024B1" w:rsidP="00385246">
            <w:pPr>
              <w:rPr>
                <w:rFonts w:ascii="Arial" w:hAnsi="Arial" w:cs="Arial"/>
                <w:sz w:val="24"/>
              </w:rPr>
            </w:pPr>
            <w:r w:rsidRPr="00385246">
              <w:rPr>
                <w:rFonts w:ascii="Arial" w:hAnsi="Arial" w:cs="Arial"/>
                <w:sz w:val="24"/>
              </w:rPr>
              <w:t>Children who have ceased to be looked after by a local authority in England and Wales because of adoption, a special guardianship order, a child arrangements order or a residence order</w:t>
            </w:r>
          </w:p>
        </w:tc>
        <w:tc>
          <w:tcPr>
            <w:tcW w:w="3067" w:type="dxa"/>
            <w:vAlign w:val="center"/>
          </w:tcPr>
          <w:p w:rsidR="00385246" w:rsidRPr="00385246" w:rsidRDefault="00C024B1" w:rsidP="00385246">
            <w:pPr>
              <w:jc w:val="right"/>
              <w:rPr>
                <w:rFonts w:ascii="Arial" w:hAnsi="Arial" w:cs="Arial"/>
                <w:sz w:val="24"/>
              </w:rPr>
            </w:pPr>
            <w:r w:rsidRPr="00385246">
              <w:rPr>
                <w:rFonts w:ascii="Arial" w:hAnsi="Arial" w:cs="Arial"/>
                <w:sz w:val="24"/>
              </w:rPr>
              <w:t>£2,300</w:t>
            </w:r>
          </w:p>
        </w:tc>
      </w:tr>
      <w:tr w:rsidR="00887A59" w:rsidTr="00385246">
        <w:tc>
          <w:tcPr>
            <w:tcW w:w="5949" w:type="dxa"/>
            <w:vAlign w:val="center"/>
          </w:tcPr>
          <w:p w:rsidR="00385246" w:rsidRPr="00385246" w:rsidRDefault="00C024B1" w:rsidP="00385246">
            <w:pPr>
              <w:jc w:val="center"/>
              <w:rPr>
                <w:rFonts w:ascii="Arial" w:hAnsi="Arial" w:cs="Arial"/>
                <w:b/>
                <w:bCs/>
                <w:sz w:val="24"/>
              </w:rPr>
            </w:pPr>
            <w:r w:rsidRPr="00385246">
              <w:rPr>
                <w:rFonts w:ascii="Arial" w:hAnsi="Arial" w:cs="Arial"/>
                <w:b/>
                <w:bCs/>
                <w:sz w:val="24"/>
              </w:rPr>
              <w:t>Service children</w:t>
            </w:r>
          </w:p>
        </w:tc>
        <w:tc>
          <w:tcPr>
            <w:tcW w:w="3067" w:type="dxa"/>
            <w:vAlign w:val="center"/>
          </w:tcPr>
          <w:p w:rsidR="00385246" w:rsidRPr="00385246" w:rsidRDefault="00C024B1" w:rsidP="00385246">
            <w:pPr>
              <w:jc w:val="center"/>
              <w:rPr>
                <w:rFonts w:ascii="Arial" w:hAnsi="Arial" w:cs="Arial"/>
                <w:b/>
                <w:bCs/>
                <w:sz w:val="24"/>
              </w:rPr>
            </w:pPr>
            <w:r w:rsidRPr="00385246">
              <w:rPr>
                <w:rFonts w:ascii="Arial" w:hAnsi="Arial" w:cs="Arial"/>
                <w:b/>
                <w:sz w:val="24"/>
              </w:rPr>
              <w:t>Pupil premium per pupil</w:t>
            </w:r>
          </w:p>
        </w:tc>
      </w:tr>
      <w:tr w:rsidR="00887A59" w:rsidTr="00385246">
        <w:tc>
          <w:tcPr>
            <w:tcW w:w="5949" w:type="dxa"/>
            <w:vAlign w:val="center"/>
          </w:tcPr>
          <w:p w:rsidR="00385246" w:rsidRPr="00385246" w:rsidRDefault="00C024B1" w:rsidP="00385246">
            <w:pPr>
              <w:rPr>
                <w:rFonts w:ascii="Arial" w:hAnsi="Arial" w:cs="Arial"/>
                <w:sz w:val="24"/>
              </w:rPr>
            </w:pPr>
            <w:r w:rsidRPr="00385246">
              <w:rPr>
                <w:rFonts w:ascii="Arial" w:hAnsi="Arial" w:cs="Arial"/>
                <w:sz w:val="24"/>
              </w:rPr>
              <w:t>Pupils in year groups reception to year 11 recorded as Ever 6 service child or in receipt of a child pension from the Ministry of Defence</w:t>
            </w:r>
          </w:p>
        </w:tc>
        <w:tc>
          <w:tcPr>
            <w:tcW w:w="3067" w:type="dxa"/>
            <w:vAlign w:val="center"/>
          </w:tcPr>
          <w:p w:rsidR="00385246" w:rsidRPr="00385246" w:rsidRDefault="00C024B1" w:rsidP="00385246">
            <w:pPr>
              <w:jc w:val="right"/>
              <w:rPr>
                <w:rFonts w:ascii="Arial" w:hAnsi="Arial" w:cs="Arial"/>
                <w:sz w:val="24"/>
              </w:rPr>
            </w:pPr>
            <w:r w:rsidRPr="00385246">
              <w:rPr>
                <w:rFonts w:ascii="Arial" w:hAnsi="Arial" w:cs="Arial"/>
                <w:sz w:val="24"/>
              </w:rPr>
              <w:t>£300</w:t>
            </w:r>
          </w:p>
        </w:tc>
      </w:tr>
    </w:tbl>
    <w:p w:rsidR="0031513A" w:rsidRPr="00385246" w:rsidRDefault="00C024B1" w:rsidP="00D924CC">
      <w:pPr>
        <w:jc w:val="both"/>
        <w:rPr>
          <w:rFonts w:cs="Arial"/>
        </w:rPr>
      </w:pPr>
    </w:p>
    <w:p w:rsidR="00064E9F" w:rsidRDefault="00C024B1" w:rsidP="00D924CC">
      <w:pPr>
        <w:jc w:val="both"/>
        <w:rPr>
          <w:rFonts w:cs="Arial"/>
        </w:rPr>
      </w:pPr>
      <w:r>
        <w:rPr>
          <w:rFonts w:cs="Arial"/>
        </w:rPr>
        <w:t>The 2018/19 rates are the same as those allocated in 2017/18, except for the LAC and p</w:t>
      </w:r>
      <w:r>
        <w:rPr>
          <w:rFonts w:cs="Arial"/>
        </w:rPr>
        <w:t xml:space="preserve">ost LAC rates.  These rates have increased from £1,900 to £2,300 per eligible pupil for 2018/19.  This increase in the LAC rates is related to the decision nationally to remove LAC funding from the DSG Schools Block and transfer it to the </w:t>
      </w:r>
      <w:r w:rsidRPr="00A7009A">
        <w:rPr>
          <w:rFonts w:cs="Arial"/>
        </w:rPr>
        <w:t>Pupil Premium Gra</w:t>
      </w:r>
      <w:r w:rsidRPr="00A7009A">
        <w:rPr>
          <w:rFonts w:cs="Arial"/>
        </w:rPr>
        <w:t>nt</w:t>
      </w:r>
      <w:r>
        <w:rPr>
          <w:rFonts w:cs="Arial"/>
        </w:rPr>
        <w:t>.</w:t>
      </w:r>
    </w:p>
    <w:p w:rsidR="00042F96" w:rsidRDefault="00C024B1" w:rsidP="00D924CC">
      <w:pPr>
        <w:jc w:val="both"/>
        <w:rPr>
          <w:rFonts w:cs="Arial"/>
        </w:rPr>
      </w:pPr>
    </w:p>
    <w:p w:rsidR="00346BC6" w:rsidRPr="00346BC6" w:rsidRDefault="00C024B1" w:rsidP="00346BC6">
      <w:pPr>
        <w:jc w:val="both"/>
        <w:rPr>
          <w:rFonts w:cs="Arial"/>
          <w:b/>
          <w:bCs/>
          <w:sz w:val="20"/>
          <w:szCs w:val="20"/>
        </w:rPr>
      </w:pPr>
      <w:r>
        <w:rPr>
          <w:rFonts w:cs="Arial"/>
        </w:rPr>
        <w:t xml:space="preserve">Actual PPG allocations are based on January census data so no formal allocation has yet been received for 2018/19.  The latest 2017/18 PPG allocation for Lancashire amounted to </w:t>
      </w:r>
      <w:r w:rsidRPr="00346BC6">
        <w:rPr>
          <w:rFonts w:cs="Arial"/>
        </w:rPr>
        <w:t>£49,042,895</w:t>
      </w:r>
      <w:r>
        <w:rPr>
          <w:rFonts w:cs="Arial"/>
        </w:rPr>
        <w:t>.</w:t>
      </w:r>
    </w:p>
    <w:p w:rsidR="00346BC6" w:rsidRDefault="00C024B1" w:rsidP="00D924CC">
      <w:pPr>
        <w:jc w:val="both"/>
        <w:rPr>
          <w:rFonts w:cs="Arial"/>
        </w:rPr>
      </w:pPr>
    </w:p>
    <w:p w:rsidR="006B5B28" w:rsidRDefault="00C024B1" w:rsidP="006B5B28">
      <w:pPr>
        <w:jc w:val="both"/>
        <w:rPr>
          <w:rFonts w:cs="Arial"/>
        </w:rPr>
      </w:pPr>
      <w:r w:rsidRPr="00A7009A">
        <w:rPr>
          <w:rFonts w:cs="Arial"/>
        </w:rPr>
        <w:t xml:space="preserve">Recommendations from the Schools Forum </w:t>
      </w:r>
      <w:r>
        <w:rPr>
          <w:rFonts w:cs="Arial"/>
        </w:rPr>
        <w:t>meeting to be held on</w:t>
      </w:r>
      <w:r>
        <w:rPr>
          <w:rFonts w:cs="Arial"/>
        </w:rPr>
        <w:t xml:space="preserve"> 16 January 2018 will be provided for the Cabinet as Appendix C.</w:t>
      </w:r>
    </w:p>
    <w:sectPr w:rsidR="006B5B28" w:rsidSect="00F56A2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024B1">
      <w:r>
        <w:separator/>
      </w:r>
    </w:p>
  </w:endnote>
  <w:endnote w:type="continuationSeparator" w:id="0">
    <w:p w:rsidR="00000000" w:rsidRDefault="00C0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4B1" w:rsidRDefault="00C024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81804"/>
      <w:docPartObj>
        <w:docPartGallery w:val="Page Numbers (Bottom of Page)"/>
        <w:docPartUnique/>
      </w:docPartObj>
    </w:sdtPr>
    <w:sdtEndPr>
      <w:rPr>
        <w:noProof/>
      </w:rPr>
    </w:sdtEndPr>
    <w:sdtContent>
      <w:p w:rsidR="00B47DF7" w:rsidRDefault="00C024B1">
        <w:pPr>
          <w:pStyle w:val="Footer"/>
          <w:jc w:val="center"/>
        </w:pPr>
      </w:p>
      <w:bookmarkStart w:id="0" w:name="_GoBack" w:displacedByCustomXml="next"/>
      <w:bookmarkEnd w:id="0" w:displacedByCustomXml="next"/>
    </w:sdtContent>
  </w:sdt>
  <w:p w:rsidR="00B47DF7" w:rsidRDefault="00C024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4B1" w:rsidRDefault="00C02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024B1">
      <w:r>
        <w:separator/>
      </w:r>
    </w:p>
  </w:footnote>
  <w:footnote w:type="continuationSeparator" w:id="0">
    <w:p w:rsidR="00000000" w:rsidRDefault="00C02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4B1" w:rsidRDefault="00C024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4B1" w:rsidRDefault="00C024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4B1" w:rsidRDefault="00C024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1D26"/>
    <w:multiLevelType w:val="hybridMultilevel"/>
    <w:tmpl w:val="C70CC3B6"/>
    <w:lvl w:ilvl="0" w:tplc="F0C8E342">
      <w:start w:val="1"/>
      <w:numFmt w:val="lowerLetter"/>
      <w:lvlText w:val="%1)"/>
      <w:lvlJc w:val="left"/>
      <w:pPr>
        <w:ind w:left="720" w:hanging="360"/>
      </w:pPr>
    </w:lvl>
    <w:lvl w:ilvl="1" w:tplc="E8662872" w:tentative="1">
      <w:start w:val="1"/>
      <w:numFmt w:val="lowerLetter"/>
      <w:lvlText w:val="%2."/>
      <w:lvlJc w:val="left"/>
      <w:pPr>
        <w:ind w:left="1440" w:hanging="360"/>
      </w:pPr>
    </w:lvl>
    <w:lvl w:ilvl="2" w:tplc="1E4EFB4E" w:tentative="1">
      <w:start w:val="1"/>
      <w:numFmt w:val="lowerRoman"/>
      <w:lvlText w:val="%3."/>
      <w:lvlJc w:val="right"/>
      <w:pPr>
        <w:ind w:left="2160" w:hanging="180"/>
      </w:pPr>
    </w:lvl>
    <w:lvl w:ilvl="3" w:tplc="90965E50" w:tentative="1">
      <w:start w:val="1"/>
      <w:numFmt w:val="decimal"/>
      <w:lvlText w:val="%4."/>
      <w:lvlJc w:val="left"/>
      <w:pPr>
        <w:ind w:left="2880" w:hanging="360"/>
      </w:pPr>
    </w:lvl>
    <w:lvl w:ilvl="4" w:tplc="7722E194" w:tentative="1">
      <w:start w:val="1"/>
      <w:numFmt w:val="lowerLetter"/>
      <w:lvlText w:val="%5."/>
      <w:lvlJc w:val="left"/>
      <w:pPr>
        <w:ind w:left="3600" w:hanging="360"/>
      </w:pPr>
    </w:lvl>
    <w:lvl w:ilvl="5" w:tplc="9AA4ED42" w:tentative="1">
      <w:start w:val="1"/>
      <w:numFmt w:val="lowerRoman"/>
      <w:lvlText w:val="%6."/>
      <w:lvlJc w:val="right"/>
      <w:pPr>
        <w:ind w:left="4320" w:hanging="180"/>
      </w:pPr>
    </w:lvl>
    <w:lvl w:ilvl="6" w:tplc="82685F06" w:tentative="1">
      <w:start w:val="1"/>
      <w:numFmt w:val="decimal"/>
      <w:lvlText w:val="%7."/>
      <w:lvlJc w:val="left"/>
      <w:pPr>
        <w:ind w:left="5040" w:hanging="360"/>
      </w:pPr>
    </w:lvl>
    <w:lvl w:ilvl="7" w:tplc="EA346852" w:tentative="1">
      <w:start w:val="1"/>
      <w:numFmt w:val="lowerLetter"/>
      <w:lvlText w:val="%8."/>
      <w:lvlJc w:val="left"/>
      <w:pPr>
        <w:ind w:left="5760" w:hanging="360"/>
      </w:pPr>
    </w:lvl>
    <w:lvl w:ilvl="8" w:tplc="7AC6854A" w:tentative="1">
      <w:start w:val="1"/>
      <w:numFmt w:val="lowerRoman"/>
      <w:lvlText w:val="%9."/>
      <w:lvlJc w:val="right"/>
      <w:pPr>
        <w:ind w:left="6480" w:hanging="180"/>
      </w:pPr>
    </w:lvl>
  </w:abstractNum>
  <w:abstractNum w:abstractNumId="1" w15:restartNumberingAfterBreak="0">
    <w:nsid w:val="037556ED"/>
    <w:multiLevelType w:val="hybridMultilevel"/>
    <w:tmpl w:val="FA621086"/>
    <w:lvl w:ilvl="0" w:tplc="8A7AE7D8">
      <w:start w:val="1"/>
      <w:numFmt w:val="bullet"/>
      <w:lvlText w:val=""/>
      <w:lvlJc w:val="left"/>
      <w:pPr>
        <w:ind w:left="720" w:hanging="360"/>
      </w:pPr>
      <w:rPr>
        <w:rFonts w:ascii="Symbol" w:hAnsi="Symbol" w:hint="default"/>
      </w:rPr>
    </w:lvl>
    <w:lvl w:ilvl="1" w:tplc="07BAE3DA">
      <w:start w:val="1"/>
      <w:numFmt w:val="bullet"/>
      <w:lvlText w:val="o"/>
      <w:lvlJc w:val="left"/>
      <w:pPr>
        <w:ind w:left="1440" w:hanging="360"/>
      </w:pPr>
      <w:rPr>
        <w:rFonts w:ascii="Courier New" w:hAnsi="Courier New" w:cs="Courier New" w:hint="default"/>
      </w:rPr>
    </w:lvl>
    <w:lvl w:ilvl="2" w:tplc="A198D106">
      <w:start w:val="1"/>
      <w:numFmt w:val="bullet"/>
      <w:lvlText w:val=""/>
      <w:lvlJc w:val="left"/>
      <w:pPr>
        <w:ind w:left="2160" w:hanging="360"/>
      </w:pPr>
      <w:rPr>
        <w:rFonts w:ascii="Wingdings" w:hAnsi="Wingdings" w:hint="default"/>
      </w:rPr>
    </w:lvl>
    <w:lvl w:ilvl="3" w:tplc="55FC3DB6" w:tentative="1">
      <w:start w:val="1"/>
      <w:numFmt w:val="bullet"/>
      <w:lvlText w:val=""/>
      <w:lvlJc w:val="left"/>
      <w:pPr>
        <w:ind w:left="2880" w:hanging="360"/>
      </w:pPr>
      <w:rPr>
        <w:rFonts w:ascii="Symbol" w:hAnsi="Symbol" w:hint="default"/>
      </w:rPr>
    </w:lvl>
    <w:lvl w:ilvl="4" w:tplc="D9F2A008" w:tentative="1">
      <w:start w:val="1"/>
      <w:numFmt w:val="bullet"/>
      <w:lvlText w:val="o"/>
      <w:lvlJc w:val="left"/>
      <w:pPr>
        <w:ind w:left="3600" w:hanging="360"/>
      </w:pPr>
      <w:rPr>
        <w:rFonts w:ascii="Courier New" w:hAnsi="Courier New" w:cs="Courier New" w:hint="default"/>
      </w:rPr>
    </w:lvl>
    <w:lvl w:ilvl="5" w:tplc="CFCEB718" w:tentative="1">
      <w:start w:val="1"/>
      <w:numFmt w:val="bullet"/>
      <w:lvlText w:val=""/>
      <w:lvlJc w:val="left"/>
      <w:pPr>
        <w:ind w:left="4320" w:hanging="360"/>
      </w:pPr>
      <w:rPr>
        <w:rFonts w:ascii="Wingdings" w:hAnsi="Wingdings" w:hint="default"/>
      </w:rPr>
    </w:lvl>
    <w:lvl w:ilvl="6" w:tplc="C7D60172" w:tentative="1">
      <w:start w:val="1"/>
      <w:numFmt w:val="bullet"/>
      <w:lvlText w:val=""/>
      <w:lvlJc w:val="left"/>
      <w:pPr>
        <w:ind w:left="5040" w:hanging="360"/>
      </w:pPr>
      <w:rPr>
        <w:rFonts w:ascii="Symbol" w:hAnsi="Symbol" w:hint="default"/>
      </w:rPr>
    </w:lvl>
    <w:lvl w:ilvl="7" w:tplc="ADE842AE" w:tentative="1">
      <w:start w:val="1"/>
      <w:numFmt w:val="bullet"/>
      <w:lvlText w:val="o"/>
      <w:lvlJc w:val="left"/>
      <w:pPr>
        <w:ind w:left="5760" w:hanging="360"/>
      </w:pPr>
      <w:rPr>
        <w:rFonts w:ascii="Courier New" w:hAnsi="Courier New" w:cs="Courier New" w:hint="default"/>
      </w:rPr>
    </w:lvl>
    <w:lvl w:ilvl="8" w:tplc="9D400E5E" w:tentative="1">
      <w:start w:val="1"/>
      <w:numFmt w:val="bullet"/>
      <w:lvlText w:val=""/>
      <w:lvlJc w:val="left"/>
      <w:pPr>
        <w:ind w:left="6480" w:hanging="360"/>
      </w:pPr>
      <w:rPr>
        <w:rFonts w:ascii="Wingdings" w:hAnsi="Wingdings" w:hint="default"/>
      </w:rPr>
    </w:lvl>
  </w:abstractNum>
  <w:abstractNum w:abstractNumId="2" w15:restartNumberingAfterBreak="0">
    <w:nsid w:val="03A87CD2"/>
    <w:multiLevelType w:val="hybridMultilevel"/>
    <w:tmpl w:val="C49C1EFA"/>
    <w:lvl w:ilvl="0" w:tplc="82C438A2">
      <w:start w:val="1"/>
      <w:numFmt w:val="bullet"/>
      <w:lvlText w:val=""/>
      <w:lvlJc w:val="left"/>
      <w:pPr>
        <w:ind w:left="1440" w:hanging="360"/>
      </w:pPr>
      <w:rPr>
        <w:rFonts w:ascii="Symbol" w:hAnsi="Symbol" w:hint="default"/>
      </w:rPr>
    </w:lvl>
    <w:lvl w:ilvl="1" w:tplc="066A8A38">
      <w:start w:val="1"/>
      <w:numFmt w:val="bullet"/>
      <w:lvlText w:val="o"/>
      <w:lvlJc w:val="left"/>
      <w:pPr>
        <w:ind w:left="2160" w:hanging="360"/>
      </w:pPr>
      <w:rPr>
        <w:rFonts w:ascii="Courier New" w:hAnsi="Courier New" w:cs="Courier New" w:hint="default"/>
      </w:rPr>
    </w:lvl>
    <w:lvl w:ilvl="2" w:tplc="F16A24CA" w:tentative="1">
      <w:start w:val="1"/>
      <w:numFmt w:val="bullet"/>
      <w:lvlText w:val=""/>
      <w:lvlJc w:val="left"/>
      <w:pPr>
        <w:ind w:left="2880" w:hanging="360"/>
      </w:pPr>
      <w:rPr>
        <w:rFonts w:ascii="Wingdings" w:hAnsi="Wingdings" w:hint="default"/>
      </w:rPr>
    </w:lvl>
    <w:lvl w:ilvl="3" w:tplc="A03EF78A" w:tentative="1">
      <w:start w:val="1"/>
      <w:numFmt w:val="bullet"/>
      <w:lvlText w:val=""/>
      <w:lvlJc w:val="left"/>
      <w:pPr>
        <w:ind w:left="3600" w:hanging="360"/>
      </w:pPr>
      <w:rPr>
        <w:rFonts w:ascii="Symbol" w:hAnsi="Symbol" w:hint="default"/>
      </w:rPr>
    </w:lvl>
    <w:lvl w:ilvl="4" w:tplc="30D00C5C" w:tentative="1">
      <w:start w:val="1"/>
      <w:numFmt w:val="bullet"/>
      <w:lvlText w:val="o"/>
      <w:lvlJc w:val="left"/>
      <w:pPr>
        <w:ind w:left="4320" w:hanging="360"/>
      </w:pPr>
      <w:rPr>
        <w:rFonts w:ascii="Courier New" w:hAnsi="Courier New" w:cs="Courier New" w:hint="default"/>
      </w:rPr>
    </w:lvl>
    <w:lvl w:ilvl="5" w:tplc="7610E278" w:tentative="1">
      <w:start w:val="1"/>
      <w:numFmt w:val="bullet"/>
      <w:lvlText w:val=""/>
      <w:lvlJc w:val="left"/>
      <w:pPr>
        <w:ind w:left="5040" w:hanging="360"/>
      </w:pPr>
      <w:rPr>
        <w:rFonts w:ascii="Wingdings" w:hAnsi="Wingdings" w:hint="default"/>
      </w:rPr>
    </w:lvl>
    <w:lvl w:ilvl="6" w:tplc="B95EFFDA" w:tentative="1">
      <w:start w:val="1"/>
      <w:numFmt w:val="bullet"/>
      <w:lvlText w:val=""/>
      <w:lvlJc w:val="left"/>
      <w:pPr>
        <w:ind w:left="5760" w:hanging="360"/>
      </w:pPr>
      <w:rPr>
        <w:rFonts w:ascii="Symbol" w:hAnsi="Symbol" w:hint="default"/>
      </w:rPr>
    </w:lvl>
    <w:lvl w:ilvl="7" w:tplc="ED405940" w:tentative="1">
      <w:start w:val="1"/>
      <w:numFmt w:val="bullet"/>
      <w:lvlText w:val="o"/>
      <w:lvlJc w:val="left"/>
      <w:pPr>
        <w:ind w:left="6480" w:hanging="360"/>
      </w:pPr>
      <w:rPr>
        <w:rFonts w:ascii="Courier New" w:hAnsi="Courier New" w:cs="Courier New" w:hint="default"/>
      </w:rPr>
    </w:lvl>
    <w:lvl w:ilvl="8" w:tplc="52E21C36" w:tentative="1">
      <w:start w:val="1"/>
      <w:numFmt w:val="bullet"/>
      <w:lvlText w:val=""/>
      <w:lvlJc w:val="left"/>
      <w:pPr>
        <w:ind w:left="7200" w:hanging="360"/>
      </w:pPr>
      <w:rPr>
        <w:rFonts w:ascii="Wingdings" w:hAnsi="Wingdings" w:hint="default"/>
      </w:rPr>
    </w:lvl>
  </w:abstractNum>
  <w:abstractNum w:abstractNumId="3" w15:restartNumberingAfterBreak="0">
    <w:nsid w:val="09595462"/>
    <w:multiLevelType w:val="hybridMultilevel"/>
    <w:tmpl w:val="242E8228"/>
    <w:lvl w:ilvl="0" w:tplc="02805EC2">
      <w:start w:val="1"/>
      <w:numFmt w:val="bullet"/>
      <w:lvlText w:val=""/>
      <w:lvlJc w:val="left"/>
      <w:pPr>
        <w:ind w:left="720" w:hanging="360"/>
      </w:pPr>
      <w:rPr>
        <w:rFonts w:ascii="Symbol" w:hAnsi="Symbol" w:hint="default"/>
      </w:rPr>
    </w:lvl>
    <w:lvl w:ilvl="1" w:tplc="B0B232CE" w:tentative="1">
      <w:start w:val="1"/>
      <w:numFmt w:val="bullet"/>
      <w:lvlText w:val="o"/>
      <w:lvlJc w:val="left"/>
      <w:pPr>
        <w:ind w:left="1440" w:hanging="360"/>
      </w:pPr>
      <w:rPr>
        <w:rFonts w:ascii="Courier New" w:hAnsi="Courier New" w:cs="Courier New" w:hint="default"/>
      </w:rPr>
    </w:lvl>
    <w:lvl w:ilvl="2" w:tplc="8D7C63E4" w:tentative="1">
      <w:start w:val="1"/>
      <w:numFmt w:val="bullet"/>
      <w:lvlText w:val=""/>
      <w:lvlJc w:val="left"/>
      <w:pPr>
        <w:ind w:left="2160" w:hanging="360"/>
      </w:pPr>
      <w:rPr>
        <w:rFonts w:ascii="Wingdings" w:hAnsi="Wingdings" w:hint="default"/>
      </w:rPr>
    </w:lvl>
    <w:lvl w:ilvl="3" w:tplc="B23A04EE" w:tentative="1">
      <w:start w:val="1"/>
      <w:numFmt w:val="bullet"/>
      <w:lvlText w:val=""/>
      <w:lvlJc w:val="left"/>
      <w:pPr>
        <w:ind w:left="2880" w:hanging="360"/>
      </w:pPr>
      <w:rPr>
        <w:rFonts w:ascii="Symbol" w:hAnsi="Symbol" w:hint="default"/>
      </w:rPr>
    </w:lvl>
    <w:lvl w:ilvl="4" w:tplc="810C4262" w:tentative="1">
      <w:start w:val="1"/>
      <w:numFmt w:val="bullet"/>
      <w:lvlText w:val="o"/>
      <w:lvlJc w:val="left"/>
      <w:pPr>
        <w:ind w:left="3600" w:hanging="360"/>
      </w:pPr>
      <w:rPr>
        <w:rFonts w:ascii="Courier New" w:hAnsi="Courier New" w:cs="Courier New" w:hint="default"/>
      </w:rPr>
    </w:lvl>
    <w:lvl w:ilvl="5" w:tplc="283623E2" w:tentative="1">
      <w:start w:val="1"/>
      <w:numFmt w:val="bullet"/>
      <w:lvlText w:val=""/>
      <w:lvlJc w:val="left"/>
      <w:pPr>
        <w:ind w:left="4320" w:hanging="360"/>
      </w:pPr>
      <w:rPr>
        <w:rFonts w:ascii="Wingdings" w:hAnsi="Wingdings" w:hint="default"/>
      </w:rPr>
    </w:lvl>
    <w:lvl w:ilvl="6" w:tplc="FC723B02" w:tentative="1">
      <w:start w:val="1"/>
      <w:numFmt w:val="bullet"/>
      <w:lvlText w:val=""/>
      <w:lvlJc w:val="left"/>
      <w:pPr>
        <w:ind w:left="5040" w:hanging="360"/>
      </w:pPr>
      <w:rPr>
        <w:rFonts w:ascii="Symbol" w:hAnsi="Symbol" w:hint="default"/>
      </w:rPr>
    </w:lvl>
    <w:lvl w:ilvl="7" w:tplc="38E29970" w:tentative="1">
      <w:start w:val="1"/>
      <w:numFmt w:val="bullet"/>
      <w:lvlText w:val="o"/>
      <w:lvlJc w:val="left"/>
      <w:pPr>
        <w:ind w:left="5760" w:hanging="360"/>
      </w:pPr>
      <w:rPr>
        <w:rFonts w:ascii="Courier New" w:hAnsi="Courier New" w:cs="Courier New" w:hint="default"/>
      </w:rPr>
    </w:lvl>
    <w:lvl w:ilvl="8" w:tplc="C7049330" w:tentative="1">
      <w:start w:val="1"/>
      <w:numFmt w:val="bullet"/>
      <w:lvlText w:val=""/>
      <w:lvlJc w:val="left"/>
      <w:pPr>
        <w:ind w:left="6480" w:hanging="360"/>
      </w:pPr>
      <w:rPr>
        <w:rFonts w:ascii="Wingdings" w:hAnsi="Wingdings" w:hint="default"/>
      </w:rPr>
    </w:lvl>
  </w:abstractNum>
  <w:abstractNum w:abstractNumId="4" w15:restartNumberingAfterBreak="0">
    <w:nsid w:val="0BF308E6"/>
    <w:multiLevelType w:val="hybridMultilevel"/>
    <w:tmpl w:val="15DE2C24"/>
    <w:lvl w:ilvl="0" w:tplc="7BD4F23E">
      <w:start w:val="1"/>
      <w:numFmt w:val="decimal"/>
      <w:lvlText w:val="%1."/>
      <w:lvlJc w:val="left"/>
      <w:pPr>
        <w:ind w:left="720" w:hanging="360"/>
      </w:pPr>
      <w:rPr>
        <w:rFonts w:hint="default"/>
      </w:rPr>
    </w:lvl>
    <w:lvl w:ilvl="1" w:tplc="D82490A4" w:tentative="1">
      <w:start w:val="1"/>
      <w:numFmt w:val="bullet"/>
      <w:lvlText w:val="o"/>
      <w:lvlJc w:val="left"/>
      <w:pPr>
        <w:ind w:left="1440" w:hanging="360"/>
      </w:pPr>
      <w:rPr>
        <w:rFonts w:ascii="Courier New" w:hAnsi="Courier New" w:cs="Courier New" w:hint="default"/>
      </w:rPr>
    </w:lvl>
    <w:lvl w:ilvl="2" w:tplc="562A0B98" w:tentative="1">
      <w:start w:val="1"/>
      <w:numFmt w:val="bullet"/>
      <w:lvlText w:val=""/>
      <w:lvlJc w:val="left"/>
      <w:pPr>
        <w:ind w:left="2160" w:hanging="360"/>
      </w:pPr>
      <w:rPr>
        <w:rFonts w:ascii="Wingdings" w:hAnsi="Wingdings" w:hint="default"/>
      </w:rPr>
    </w:lvl>
    <w:lvl w:ilvl="3" w:tplc="0EE6EE6E" w:tentative="1">
      <w:start w:val="1"/>
      <w:numFmt w:val="bullet"/>
      <w:lvlText w:val=""/>
      <w:lvlJc w:val="left"/>
      <w:pPr>
        <w:ind w:left="2880" w:hanging="360"/>
      </w:pPr>
      <w:rPr>
        <w:rFonts w:ascii="Symbol" w:hAnsi="Symbol" w:hint="default"/>
      </w:rPr>
    </w:lvl>
    <w:lvl w:ilvl="4" w:tplc="7388823C" w:tentative="1">
      <w:start w:val="1"/>
      <w:numFmt w:val="bullet"/>
      <w:lvlText w:val="o"/>
      <w:lvlJc w:val="left"/>
      <w:pPr>
        <w:ind w:left="3600" w:hanging="360"/>
      </w:pPr>
      <w:rPr>
        <w:rFonts w:ascii="Courier New" w:hAnsi="Courier New" w:cs="Courier New" w:hint="default"/>
      </w:rPr>
    </w:lvl>
    <w:lvl w:ilvl="5" w:tplc="C98A620A" w:tentative="1">
      <w:start w:val="1"/>
      <w:numFmt w:val="bullet"/>
      <w:lvlText w:val=""/>
      <w:lvlJc w:val="left"/>
      <w:pPr>
        <w:ind w:left="4320" w:hanging="360"/>
      </w:pPr>
      <w:rPr>
        <w:rFonts w:ascii="Wingdings" w:hAnsi="Wingdings" w:hint="default"/>
      </w:rPr>
    </w:lvl>
    <w:lvl w:ilvl="6" w:tplc="7D64FCDE" w:tentative="1">
      <w:start w:val="1"/>
      <w:numFmt w:val="bullet"/>
      <w:lvlText w:val=""/>
      <w:lvlJc w:val="left"/>
      <w:pPr>
        <w:ind w:left="5040" w:hanging="360"/>
      </w:pPr>
      <w:rPr>
        <w:rFonts w:ascii="Symbol" w:hAnsi="Symbol" w:hint="default"/>
      </w:rPr>
    </w:lvl>
    <w:lvl w:ilvl="7" w:tplc="598CB6CC" w:tentative="1">
      <w:start w:val="1"/>
      <w:numFmt w:val="bullet"/>
      <w:lvlText w:val="o"/>
      <w:lvlJc w:val="left"/>
      <w:pPr>
        <w:ind w:left="5760" w:hanging="360"/>
      </w:pPr>
      <w:rPr>
        <w:rFonts w:ascii="Courier New" w:hAnsi="Courier New" w:cs="Courier New" w:hint="default"/>
      </w:rPr>
    </w:lvl>
    <w:lvl w:ilvl="8" w:tplc="5C768AF6" w:tentative="1">
      <w:start w:val="1"/>
      <w:numFmt w:val="bullet"/>
      <w:lvlText w:val=""/>
      <w:lvlJc w:val="left"/>
      <w:pPr>
        <w:ind w:left="6480" w:hanging="360"/>
      </w:pPr>
      <w:rPr>
        <w:rFonts w:ascii="Wingdings" w:hAnsi="Wingdings" w:hint="default"/>
      </w:rPr>
    </w:lvl>
  </w:abstractNum>
  <w:abstractNum w:abstractNumId="5" w15:restartNumberingAfterBreak="0">
    <w:nsid w:val="0DE00249"/>
    <w:multiLevelType w:val="hybridMultilevel"/>
    <w:tmpl w:val="946A2962"/>
    <w:lvl w:ilvl="0" w:tplc="4CBC5238">
      <w:start w:val="1"/>
      <w:numFmt w:val="bullet"/>
      <w:lvlText w:val=""/>
      <w:lvlJc w:val="left"/>
      <w:pPr>
        <w:ind w:left="1080" w:hanging="360"/>
      </w:pPr>
      <w:rPr>
        <w:rFonts w:ascii="Symbol" w:hAnsi="Symbol" w:hint="default"/>
      </w:rPr>
    </w:lvl>
    <w:lvl w:ilvl="1" w:tplc="C6E02452" w:tentative="1">
      <w:start w:val="1"/>
      <w:numFmt w:val="bullet"/>
      <w:lvlText w:val="o"/>
      <w:lvlJc w:val="left"/>
      <w:pPr>
        <w:ind w:left="1800" w:hanging="360"/>
      </w:pPr>
      <w:rPr>
        <w:rFonts w:ascii="Courier New" w:hAnsi="Courier New" w:cs="Courier New" w:hint="default"/>
      </w:rPr>
    </w:lvl>
    <w:lvl w:ilvl="2" w:tplc="A1A6D70C" w:tentative="1">
      <w:start w:val="1"/>
      <w:numFmt w:val="bullet"/>
      <w:lvlText w:val=""/>
      <w:lvlJc w:val="left"/>
      <w:pPr>
        <w:ind w:left="2520" w:hanging="360"/>
      </w:pPr>
      <w:rPr>
        <w:rFonts w:ascii="Wingdings" w:hAnsi="Wingdings" w:hint="default"/>
      </w:rPr>
    </w:lvl>
    <w:lvl w:ilvl="3" w:tplc="7C786882" w:tentative="1">
      <w:start w:val="1"/>
      <w:numFmt w:val="bullet"/>
      <w:lvlText w:val=""/>
      <w:lvlJc w:val="left"/>
      <w:pPr>
        <w:ind w:left="3240" w:hanging="360"/>
      </w:pPr>
      <w:rPr>
        <w:rFonts w:ascii="Symbol" w:hAnsi="Symbol" w:hint="default"/>
      </w:rPr>
    </w:lvl>
    <w:lvl w:ilvl="4" w:tplc="D50CDDD4" w:tentative="1">
      <w:start w:val="1"/>
      <w:numFmt w:val="bullet"/>
      <w:lvlText w:val="o"/>
      <w:lvlJc w:val="left"/>
      <w:pPr>
        <w:ind w:left="3960" w:hanging="360"/>
      </w:pPr>
      <w:rPr>
        <w:rFonts w:ascii="Courier New" w:hAnsi="Courier New" w:cs="Courier New" w:hint="default"/>
      </w:rPr>
    </w:lvl>
    <w:lvl w:ilvl="5" w:tplc="CE344970" w:tentative="1">
      <w:start w:val="1"/>
      <w:numFmt w:val="bullet"/>
      <w:lvlText w:val=""/>
      <w:lvlJc w:val="left"/>
      <w:pPr>
        <w:ind w:left="4680" w:hanging="360"/>
      </w:pPr>
      <w:rPr>
        <w:rFonts w:ascii="Wingdings" w:hAnsi="Wingdings" w:hint="default"/>
      </w:rPr>
    </w:lvl>
    <w:lvl w:ilvl="6" w:tplc="CC5EAB5A" w:tentative="1">
      <w:start w:val="1"/>
      <w:numFmt w:val="bullet"/>
      <w:lvlText w:val=""/>
      <w:lvlJc w:val="left"/>
      <w:pPr>
        <w:ind w:left="5400" w:hanging="360"/>
      </w:pPr>
      <w:rPr>
        <w:rFonts w:ascii="Symbol" w:hAnsi="Symbol" w:hint="default"/>
      </w:rPr>
    </w:lvl>
    <w:lvl w:ilvl="7" w:tplc="304C3C96" w:tentative="1">
      <w:start w:val="1"/>
      <w:numFmt w:val="bullet"/>
      <w:lvlText w:val="o"/>
      <w:lvlJc w:val="left"/>
      <w:pPr>
        <w:ind w:left="6120" w:hanging="360"/>
      </w:pPr>
      <w:rPr>
        <w:rFonts w:ascii="Courier New" w:hAnsi="Courier New" w:cs="Courier New" w:hint="default"/>
      </w:rPr>
    </w:lvl>
    <w:lvl w:ilvl="8" w:tplc="D8F4A696" w:tentative="1">
      <w:start w:val="1"/>
      <w:numFmt w:val="bullet"/>
      <w:lvlText w:val=""/>
      <w:lvlJc w:val="left"/>
      <w:pPr>
        <w:ind w:left="6840" w:hanging="360"/>
      </w:pPr>
      <w:rPr>
        <w:rFonts w:ascii="Wingdings" w:hAnsi="Wingdings" w:hint="default"/>
      </w:rPr>
    </w:lvl>
  </w:abstractNum>
  <w:abstractNum w:abstractNumId="6" w15:restartNumberingAfterBreak="0">
    <w:nsid w:val="12B13304"/>
    <w:multiLevelType w:val="hybridMultilevel"/>
    <w:tmpl w:val="A708577E"/>
    <w:lvl w:ilvl="0" w:tplc="AD60E622">
      <w:start w:val="1"/>
      <w:numFmt w:val="bullet"/>
      <w:lvlText w:val=""/>
      <w:lvlJc w:val="left"/>
      <w:pPr>
        <w:ind w:left="720" w:hanging="360"/>
      </w:pPr>
      <w:rPr>
        <w:rFonts w:ascii="Symbol" w:hAnsi="Symbol" w:hint="default"/>
      </w:rPr>
    </w:lvl>
    <w:lvl w:ilvl="1" w:tplc="2384FB50" w:tentative="1">
      <w:start w:val="1"/>
      <w:numFmt w:val="bullet"/>
      <w:lvlText w:val="o"/>
      <w:lvlJc w:val="left"/>
      <w:pPr>
        <w:ind w:left="1440" w:hanging="360"/>
      </w:pPr>
      <w:rPr>
        <w:rFonts w:ascii="Courier New" w:hAnsi="Courier New" w:cs="Courier New" w:hint="default"/>
      </w:rPr>
    </w:lvl>
    <w:lvl w:ilvl="2" w:tplc="AF38A0CA" w:tentative="1">
      <w:start w:val="1"/>
      <w:numFmt w:val="bullet"/>
      <w:lvlText w:val=""/>
      <w:lvlJc w:val="left"/>
      <w:pPr>
        <w:ind w:left="2160" w:hanging="360"/>
      </w:pPr>
      <w:rPr>
        <w:rFonts w:ascii="Wingdings" w:hAnsi="Wingdings" w:hint="default"/>
      </w:rPr>
    </w:lvl>
    <w:lvl w:ilvl="3" w:tplc="CD7ED560" w:tentative="1">
      <w:start w:val="1"/>
      <w:numFmt w:val="bullet"/>
      <w:lvlText w:val=""/>
      <w:lvlJc w:val="left"/>
      <w:pPr>
        <w:ind w:left="2880" w:hanging="360"/>
      </w:pPr>
      <w:rPr>
        <w:rFonts w:ascii="Symbol" w:hAnsi="Symbol" w:hint="default"/>
      </w:rPr>
    </w:lvl>
    <w:lvl w:ilvl="4" w:tplc="74C8A518" w:tentative="1">
      <w:start w:val="1"/>
      <w:numFmt w:val="bullet"/>
      <w:lvlText w:val="o"/>
      <w:lvlJc w:val="left"/>
      <w:pPr>
        <w:ind w:left="3600" w:hanging="360"/>
      </w:pPr>
      <w:rPr>
        <w:rFonts w:ascii="Courier New" w:hAnsi="Courier New" w:cs="Courier New" w:hint="default"/>
      </w:rPr>
    </w:lvl>
    <w:lvl w:ilvl="5" w:tplc="1D0CC512" w:tentative="1">
      <w:start w:val="1"/>
      <w:numFmt w:val="bullet"/>
      <w:lvlText w:val=""/>
      <w:lvlJc w:val="left"/>
      <w:pPr>
        <w:ind w:left="4320" w:hanging="360"/>
      </w:pPr>
      <w:rPr>
        <w:rFonts w:ascii="Wingdings" w:hAnsi="Wingdings" w:hint="default"/>
      </w:rPr>
    </w:lvl>
    <w:lvl w:ilvl="6" w:tplc="D112418C" w:tentative="1">
      <w:start w:val="1"/>
      <w:numFmt w:val="bullet"/>
      <w:lvlText w:val=""/>
      <w:lvlJc w:val="left"/>
      <w:pPr>
        <w:ind w:left="5040" w:hanging="360"/>
      </w:pPr>
      <w:rPr>
        <w:rFonts w:ascii="Symbol" w:hAnsi="Symbol" w:hint="default"/>
      </w:rPr>
    </w:lvl>
    <w:lvl w:ilvl="7" w:tplc="F03CCEE0" w:tentative="1">
      <w:start w:val="1"/>
      <w:numFmt w:val="bullet"/>
      <w:lvlText w:val="o"/>
      <w:lvlJc w:val="left"/>
      <w:pPr>
        <w:ind w:left="5760" w:hanging="360"/>
      </w:pPr>
      <w:rPr>
        <w:rFonts w:ascii="Courier New" w:hAnsi="Courier New" w:cs="Courier New" w:hint="default"/>
      </w:rPr>
    </w:lvl>
    <w:lvl w:ilvl="8" w:tplc="E1BCA778" w:tentative="1">
      <w:start w:val="1"/>
      <w:numFmt w:val="bullet"/>
      <w:lvlText w:val=""/>
      <w:lvlJc w:val="left"/>
      <w:pPr>
        <w:ind w:left="6480" w:hanging="360"/>
      </w:pPr>
      <w:rPr>
        <w:rFonts w:ascii="Wingdings" w:hAnsi="Wingdings" w:hint="default"/>
      </w:rPr>
    </w:lvl>
  </w:abstractNum>
  <w:abstractNum w:abstractNumId="7" w15:restartNumberingAfterBreak="0">
    <w:nsid w:val="16D2299E"/>
    <w:multiLevelType w:val="hybridMultilevel"/>
    <w:tmpl w:val="D4041F24"/>
    <w:lvl w:ilvl="0" w:tplc="F98C2288">
      <w:start w:val="1"/>
      <w:numFmt w:val="bullet"/>
      <w:lvlText w:val=""/>
      <w:lvlJc w:val="left"/>
      <w:pPr>
        <w:ind w:left="720" w:hanging="360"/>
      </w:pPr>
      <w:rPr>
        <w:rFonts w:ascii="Symbol" w:hAnsi="Symbol" w:hint="default"/>
      </w:rPr>
    </w:lvl>
    <w:lvl w:ilvl="1" w:tplc="221AB0F8">
      <w:start w:val="1"/>
      <w:numFmt w:val="bullet"/>
      <w:lvlText w:val="o"/>
      <w:lvlJc w:val="left"/>
      <w:pPr>
        <w:ind w:left="1440" w:hanging="360"/>
      </w:pPr>
      <w:rPr>
        <w:rFonts w:ascii="Courier New" w:hAnsi="Courier New" w:cs="Courier New" w:hint="default"/>
      </w:rPr>
    </w:lvl>
    <w:lvl w:ilvl="2" w:tplc="B6A088C6" w:tentative="1">
      <w:start w:val="1"/>
      <w:numFmt w:val="bullet"/>
      <w:lvlText w:val=""/>
      <w:lvlJc w:val="left"/>
      <w:pPr>
        <w:ind w:left="2160" w:hanging="360"/>
      </w:pPr>
      <w:rPr>
        <w:rFonts w:ascii="Wingdings" w:hAnsi="Wingdings" w:hint="default"/>
      </w:rPr>
    </w:lvl>
    <w:lvl w:ilvl="3" w:tplc="AB8C97B4" w:tentative="1">
      <w:start w:val="1"/>
      <w:numFmt w:val="bullet"/>
      <w:lvlText w:val=""/>
      <w:lvlJc w:val="left"/>
      <w:pPr>
        <w:ind w:left="2880" w:hanging="360"/>
      </w:pPr>
      <w:rPr>
        <w:rFonts w:ascii="Symbol" w:hAnsi="Symbol" w:hint="default"/>
      </w:rPr>
    </w:lvl>
    <w:lvl w:ilvl="4" w:tplc="7400BDC8" w:tentative="1">
      <w:start w:val="1"/>
      <w:numFmt w:val="bullet"/>
      <w:lvlText w:val="o"/>
      <w:lvlJc w:val="left"/>
      <w:pPr>
        <w:ind w:left="3600" w:hanging="360"/>
      </w:pPr>
      <w:rPr>
        <w:rFonts w:ascii="Courier New" w:hAnsi="Courier New" w:cs="Courier New" w:hint="default"/>
      </w:rPr>
    </w:lvl>
    <w:lvl w:ilvl="5" w:tplc="156AFCDA" w:tentative="1">
      <w:start w:val="1"/>
      <w:numFmt w:val="bullet"/>
      <w:lvlText w:val=""/>
      <w:lvlJc w:val="left"/>
      <w:pPr>
        <w:ind w:left="4320" w:hanging="360"/>
      </w:pPr>
      <w:rPr>
        <w:rFonts w:ascii="Wingdings" w:hAnsi="Wingdings" w:hint="default"/>
      </w:rPr>
    </w:lvl>
    <w:lvl w:ilvl="6" w:tplc="D0A6FBA4" w:tentative="1">
      <w:start w:val="1"/>
      <w:numFmt w:val="bullet"/>
      <w:lvlText w:val=""/>
      <w:lvlJc w:val="left"/>
      <w:pPr>
        <w:ind w:left="5040" w:hanging="360"/>
      </w:pPr>
      <w:rPr>
        <w:rFonts w:ascii="Symbol" w:hAnsi="Symbol" w:hint="default"/>
      </w:rPr>
    </w:lvl>
    <w:lvl w:ilvl="7" w:tplc="7C1CC49E" w:tentative="1">
      <w:start w:val="1"/>
      <w:numFmt w:val="bullet"/>
      <w:lvlText w:val="o"/>
      <w:lvlJc w:val="left"/>
      <w:pPr>
        <w:ind w:left="5760" w:hanging="360"/>
      </w:pPr>
      <w:rPr>
        <w:rFonts w:ascii="Courier New" w:hAnsi="Courier New" w:cs="Courier New" w:hint="default"/>
      </w:rPr>
    </w:lvl>
    <w:lvl w:ilvl="8" w:tplc="651EC46E" w:tentative="1">
      <w:start w:val="1"/>
      <w:numFmt w:val="bullet"/>
      <w:lvlText w:val=""/>
      <w:lvlJc w:val="left"/>
      <w:pPr>
        <w:ind w:left="6480" w:hanging="360"/>
      </w:pPr>
      <w:rPr>
        <w:rFonts w:ascii="Wingdings" w:hAnsi="Wingdings" w:hint="default"/>
      </w:rPr>
    </w:lvl>
  </w:abstractNum>
  <w:abstractNum w:abstractNumId="8" w15:restartNumberingAfterBreak="0">
    <w:nsid w:val="17A72724"/>
    <w:multiLevelType w:val="hybridMultilevel"/>
    <w:tmpl w:val="2ECA4144"/>
    <w:lvl w:ilvl="0" w:tplc="517EDCF2">
      <w:start w:val="1"/>
      <w:numFmt w:val="bullet"/>
      <w:lvlText w:val=""/>
      <w:lvlJc w:val="left"/>
      <w:pPr>
        <w:ind w:left="720" w:hanging="360"/>
      </w:pPr>
      <w:rPr>
        <w:rFonts w:ascii="Symbol" w:hAnsi="Symbol" w:hint="default"/>
      </w:rPr>
    </w:lvl>
    <w:lvl w:ilvl="1" w:tplc="F12CAE7E">
      <w:start w:val="1"/>
      <w:numFmt w:val="bullet"/>
      <w:lvlText w:val="o"/>
      <w:lvlJc w:val="left"/>
      <w:pPr>
        <w:ind w:left="1440" w:hanging="360"/>
      </w:pPr>
      <w:rPr>
        <w:rFonts w:ascii="Courier New" w:hAnsi="Courier New" w:cs="Courier New" w:hint="default"/>
      </w:rPr>
    </w:lvl>
    <w:lvl w:ilvl="2" w:tplc="8244FD84">
      <w:start w:val="1"/>
      <w:numFmt w:val="bullet"/>
      <w:lvlText w:val=""/>
      <w:lvlJc w:val="left"/>
      <w:pPr>
        <w:ind w:left="2160" w:hanging="360"/>
      </w:pPr>
      <w:rPr>
        <w:rFonts w:ascii="Wingdings" w:hAnsi="Wingdings" w:hint="default"/>
      </w:rPr>
    </w:lvl>
    <w:lvl w:ilvl="3" w:tplc="33F83D34" w:tentative="1">
      <w:start w:val="1"/>
      <w:numFmt w:val="bullet"/>
      <w:lvlText w:val=""/>
      <w:lvlJc w:val="left"/>
      <w:pPr>
        <w:ind w:left="2880" w:hanging="360"/>
      </w:pPr>
      <w:rPr>
        <w:rFonts w:ascii="Symbol" w:hAnsi="Symbol" w:hint="default"/>
      </w:rPr>
    </w:lvl>
    <w:lvl w:ilvl="4" w:tplc="770C6F18" w:tentative="1">
      <w:start w:val="1"/>
      <w:numFmt w:val="bullet"/>
      <w:lvlText w:val="o"/>
      <w:lvlJc w:val="left"/>
      <w:pPr>
        <w:ind w:left="3600" w:hanging="360"/>
      </w:pPr>
      <w:rPr>
        <w:rFonts w:ascii="Courier New" w:hAnsi="Courier New" w:cs="Courier New" w:hint="default"/>
      </w:rPr>
    </w:lvl>
    <w:lvl w:ilvl="5" w:tplc="654A3EF2" w:tentative="1">
      <w:start w:val="1"/>
      <w:numFmt w:val="bullet"/>
      <w:lvlText w:val=""/>
      <w:lvlJc w:val="left"/>
      <w:pPr>
        <w:ind w:left="4320" w:hanging="360"/>
      </w:pPr>
      <w:rPr>
        <w:rFonts w:ascii="Wingdings" w:hAnsi="Wingdings" w:hint="default"/>
      </w:rPr>
    </w:lvl>
    <w:lvl w:ilvl="6" w:tplc="52F03838" w:tentative="1">
      <w:start w:val="1"/>
      <w:numFmt w:val="bullet"/>
      <w:lvlText w:val=""/>
      <w:lvlJc w:val="left"/>
      <w:pPr>
        <w:ind w:left="5040" w:hanging="360"/>
      </w:pPr>
      <w:rPr>
        <w:rFonts w:ascii="Symbol" w:hAnsi="Symbol" w:hint="default"/>
      </w:rPr>
    </w:lvl>
    <w:lvl w:ilvl="7" w:tplc="30CECECE" w:tentative="1">
      <w:start w:val="1"/>
      <w:numFmt w:val="bullet"/>
      <w:lvlText w:val="o"/>
      <w:lvlJc w:val="left"/>
      <w:pPr>
        <w:ind w:left="5760" w:hanging="360"/>
      </w:pPr>
      <w:rPr>
        <w:rFonts w:ascii="Courier New" w:hAnsi="Courier New" w:cs="Courier New" w:hint="default"/>
      </w:rPr>
    </w:lvl>
    <w:lvl w:ilvl="8" w:tplc="45949E24" w:tentative="1">
      <w:start w:val="1"/>
      <w:numFmt w:val="bullet"/>
      <w:lvlText w:val=""/>
      <w:lvlJc w:val="left"/>
      <w:pPr>
        <w:ind w:left="6480" w:hanging="360"/>
      </w:pPr>
      <w:rPr>
        <w:rFonts w:ascii="Wingdings" w:hAnsi="Wingdings" w:hint="default"/>
      </w:rPr>
    </w:lvl>
  </w:abstractNum>
  <w:abstractNum w:abstractNumId="9" w15:restartNumberingAfterBreak="0">
    <w:nsid w:val="1BC21117"/>
    <w:multiLevelType w:val="hybridMultilevel"/>
    <w:tmpl w:val="39EEE4B2"/>
    <w:lvl w:ilvl="0" w:tplc="E098D9CA">
      <w:start w:val="1"/>
      <w:numFmt w:val="decimal"/>
      <w:lvlText w:val="%1."/>
      <w:lvlJc w:val="left"/>
      <w:pPr>
        <w:ind w:left="720" w:hanging="360"/>
      </w:pPr>
      <w:rPr>
        <w:rFonts w:hint="default"/>
      </w:rPr>
    </w:lvl>
    <w:lvl w:ilvl="1" w:tplc="D7CC5730">
      <w:start w:val="1"/>
      <w:numFmt w:val="lowerLetter"/>
      <w:lvlText w:val="%2."/>
      <w:lvlJc w:val="left"/>
      <w:pPr>
        <w:ind w:left="1440" w:hanging="360"/>
      </w:pPr>
    </w:lvl>
    <w:lvl w:ilvl="2" w:tplc="3D40146C" w:tentative="1">
      <w:start w:val="1"/>
      <w:numFmt w:val="lowerRoman"/>
      <w:lvlText w:val="%3."/>
      <w:lvlJc w:val="right"/>
      <w:pPr>
        <w:ind w:left="2160" w:hanging="180"/>
      </w:pPr>
    </w:lvl>
    <w:lvl w:ilvl="3" w:tplc="AF98C92A" w:tentative="1">
      <w:start w:val="1"/>
      <w:numFmt w:val="decimal"/>
      <w:lvlText w:val="%4."/>
      <w:lvlJc w:val="left"/>
      <w:pPr>
        <w:ind w:left="2880" w:hanging="360"/>
      </w:pPr>
    </w:lvl>
    <w:lvl w:ilvl="4" w:tplc="FE2A5D04" w:tentative="1">
      <w:start w:val="1"/>
      <w:numFmt w:val="lowerLetter"/>
      <w:lvlText w:val="%5."/>
      <w:lvlJc w:val="left"/>
      <w:pPr>
        <w:ind w:left="3600" w:hanging="360"/>
      </w:pPr>
    </w:lvl>
    <w:lvl w:ilvl="5" w:tplc="C7327418" w:tentative="1">
      <w:start w:val="1"/>
      <w:numFmt w:val="lowerRoman"/>
      <w:lvlText w:val="%6."/>
      <w:lvlJc w:val="right"/>
      <w:pPr>
        <w:ind w:left="4320" w:hanging="180"/>
      </w:pPr>
    </w:lvl>
    <w:lvl w:ilvl="6" w:tplc="2FA2A9B6" w:tentative="1">
      <w:start w:val="1"/>
      <w:numFmt w:val="decimal"/>
      <w:lvlText w:val="%7."/>
      <w:lvlJc w:val="left"/>
      <w:pPr>
        <w:ind w:left="5040" w:hanging="360"/>
      </w:pPr>
    </w:lvl>
    <w:lvl w:ilvl="7" w:tplc="5EB6CD0A" w:tentative="1">
      <w:start w:val="1"/>
      <w:numFmt w:val="lowerLetter"/>
      <w:lvlText w:val="%8."/>
      <w:lvlJc w:val="left"/>
      <w:pPr>
        <w:ind w:left="5760" w:hanging="360"/>
      </w:pPr>
    </w:lvl>
    <w:lvl w:ilvl="8" w:tplc="A0CAE790" w:tentative="1">
      <w:start w:val="1"/>
      <w:numFmt w:val="lowerRoman"/>
      <w:lvlText w:val="%9."/>
      <w:lvlJc w:val="right"/>
      <w:pPr>
        <w:ind w:left="6480" w:hanging="180"/>
      </w:pPr>
    </w:lvl>
  </w:abstractNum>
  <w:abstractNum w:abstractNumId="10" w15:restartNumberingAfterBreak="0">
    <w:nsid w:val="1D9D4FBF"/>
    <w:multiLevelType w:val="hybridMultilevel"/>
    <w:tmpl w:val="E5EADF36"/>
    <w:lvl w:ilvl="0" w:tplc="3878B612">
      <w:start w:val="1"/>
      <w:numFmt w:val="bullet"/>
      <w:lvlText w:val=""/>
      <w:lvlJc w:val="left"/>
      <w:pPr>
        <w:ind w:left="1080" w:hanging="360"/>
      </w:pPr>
      <w:rPr>
        <w:rFonts w:ascii="Symbol" w:hAnsi="Symbol" w:hint="default"/>
      </w:rPr>
    </w:lvl>
    <w:lvl w:ilvl="1" w:tplc="7E142376">
      <w:start w:val="1"/>
      <w:numFmt w:val="bullet"/>
      <w:lvlText w:val="o"/>
      <w:lvlJc w:val="left"/>
      <w:pPr>
        <w:ind w:left="1800" w:hanging="360"/>
      </w:pPr>
      <w:rPr>
        <w:rFonts w:ascii="Courier New" w:hAnsi="Courier New" w:cs="Courier New" w:hint="default"/>
      </w:rPr>
    </w:lvl>
    <w:lvl w:ilvl="2" w:tplc="C7A8ED32" w:tentative="1">
      <w:start w:val="1"/>
      <w:numFmt w:val="bullet"/>
      <w:lvlText w:val=""/>
      <w:lvlJc w:val="left"/>
      <w:pPr>
        <w:ind w:left="2520" w:hanging="360"/>
      </w:pPr>
      <w:rPr>
        <w:rFonts w:ascii="Wingdings" w:hAnsi="Wingdings" w:hint="default"/>
      </w:rPr>
    </w:lvl>
    <w:lvl w:ilvl="3" w:tplc="1E143334" w:tentative="1">
      <w:start w:val="1"/>
      <w:numFmt w:val="bullet"/>
      <w:lvlText w:val=""/>
      <w:lvlJc w:val="left"/>
      <w:pPr>
        <w:ind w:left="3240" w:hanging="360"/>
      </w:pPr>
      <w:rPr>
        <w:rFonts w:ascii="Symbol" w:hAnsi="Symbol" w:hint="default"/>
      </w:rPr>
    </w:lvl>
    <w:lvl w:ilvl="4" w:tplc="C1FEA076" w:tentative="1">
      <w:start w:val="1"/>
      <w:numFmt w:val="bullet"/>
      <w:lvlText w:val="o"/>
      <w:lvlJc w:val="left"/>
      <w:pPr>
        <w:ind w:left="3960" w:hanging="360"/>
      </w:pPr>
      <w:rPr>
        <w:rFonts w:ascii="Courier New" w:hAnsi="Courier New" w:cs="Courier New" w:hint="default"/>
      </w:rPr>
    </w:lvl>
    <w:lvl w:ilvl="5" w:tplc="7DC091FE" w:tentative="1">
      <w:start w:val="1"/>
      <w:numFmt w:val="bullet"/>
      <w:lvlText w:val=""/>
      <w:lvlJc w:val="left"/>
      <w:pPr>
        <w:ind w:left="4680" w:hanging="360"/>
      </w:pPr>
      <w:rPr>
        <w:rFonts w:ascii="Wingdings" w:hAnsi="Wingdings" w:hint="default"/>
      </w:rPr>
    </w:lvl>
    <w:lvl w:ilvl="6" w:tplc="203C117C" w:tentative="1">
      <w:start w:val="1"/>
      <w:numFmt w:val="bullet"/>
      <w:lvlText w:val=""/>
      <w:lvlJc w:val="left"/>
      <w:pPr>
        <w:ind w:left="5400" w:hanging="360"/>
      </w:pPr>
      <w:rPr>
        <w:rFonts w:ascii="Symbol" w:hAnsi="Symbol" w:hint="default"/>
      </w:rPr>
    </w:lvl>
    <w:lvl w:ilvl="7" w:tplc="06847A30" w:tentative="1">
      <w:start w:val="1"/>
      <w:numFmt w:val="bullet"/>
      <w:lvlText w:val="o"/>
      <w:lvlJc w:val="left"/>
      <w:pPr>
        <w:ind w:left="6120" w:hanging="360"/>
      </w:pPr>
      <w:rPr>
        <w:rFonts w:ascii="Courier New" w:hAnsi="Courier New" w:cs="Courier New" w:hint="default"/>
      </w:rPr>
    </w:lvl>
    <w:lvl w:ilvl="8" w:tplc="0FD493E6" w:tentative="1">
      <w:start w:val="1"/>
      <w:numFmt w:val="bullet"/>
      <w:lvlText w:val=""/>
      <w:lvlJc w:val="left"/>
      <w:pPr>
        <w:ind w:left="6840" w:hanging="360"/>
      </w:pPr>
      <w:rPr>
        <w:rFonts w:ascii="Wingdings" w:hAnsi="Wingdings" w:hint="default"/>
      </w:rPr>
    </w:lvl>
  </w:abstractNum>
  <w:abstractNum w:abstractNumId="11" w15:restartNumberingAfterBreak="0">
    <w:nsid w:val="1E404084"/>
    <w:multiLevelType w:val="hybridMultilevel"/>
    <w:tmpl w:val="874299EC"/>
    <w:lvl w:ilvl="0" w:tplc="FBFC880A">
      <w:start w:val="3"/>
      <w:numFmt w:val="decimal"/>
      <w:lvlText w:val="%1."/>
      <w:lvlJc w:val="left"/>
      <w:pPr>
        <w:ind w:left="360" w:hanging="360"/>
      </w:pPr>
      <w:rPr>
        <w:rFonts w:hint="default"/>
      </w:rPr>
    </w:lvl>
    <w:lvl w:ilvl="1" w:tplc="66460118">
      <w:start w:val="1"/>
      <w:numFmt w:val="lowerLetter"/>
      <w:lvlText w:val="%2."/>
      <w:lvlJc w:val="left"/>
      <w:pPr>
        <w:ind w:left="1080" w:hanging="360"/>
      </w:pPr>
    </w:lvl>
    <w:lvl w:ilvl="2" w:tplc="30EA1146" w:tentative="1">
      <w:start w:val="1"/>
      <w:numFmt w:val="lowerRoman"/>
      <w:lvlText w:val="%3."/>
      <w:lvlJc w:val="right"/>
      <w:pPr>
        <w:ind w:left="1800" w:hanging="180"/>
      </w:pPr>
    </w:lvl>
    <w:lvl w:ilvl="3" w:tplc="18F608F2" w:tentative="1">
      <w:start w:val="1"/>
      <w:numFmt w:val="decimal"/>
      <w:lvlText w:val="%4."/>
      <w:lvlJc w:val="left"/>
      <w:pPr>
        <w:ind w:left="2520" w:hanging="360"/>
      </w:pPr>
    </w:lvl>
    <w:lvl w:ilvl="4" w:tplc="A938532C" w:tentative="1">
      <w:start w:val="1"/>
      <w:numFmt w:val="lowerLetter"/>
      <w:lvlText w:val="%5."/>
      <w:lvlJc w:val="left"/>
      <w:pPr>
        <w:ind w:left="3240" w:hanging="360"/>
      </w:pPr>
    </w:lvl>
    <w:lvl w:ilvl="5" w:tplc="34089176" w:tentative="1">
      <w:start w:val="1"/>
      <w:numFmt w:val="lowerRoman"/>
      <w:lvlText w:val="%6."/>
      <w:lvlJc w:val="right"/>
      <w:pPr>
        <w:ind w:left="3960" w:hanging="180"/>
      </w:pPr>
    </w:lvl>
    <w:lvl w:ilvl="6" w:tplc="F9CE1852" w:tentative="1">
      <w:start w:val="1"/>
      <w:numFmt w:val="decimal"/>
      <w:lvlText w:val="%7."/>
      <w:lvlJc w:val="left"/>
      <w:pPr>
        <w:ind w:left="4680" w:hanging="360"/>
      </w:pPr>
    </w:lvl>
    <w:lvl w:ilvl="7" w:tplc="6478C690" w:tentative="1">
      <w:start w:val="1"/>
      <w:numFmt w:val="lowerLetter"/>
      <w:lvlText w:val="%8."/>
      <w:lvlJc w:val="left"/>
      <w:pPr>
        <w:ind w:left="5400" w:hanging="360"/>
      </w:pPr>
    </w:lvl>
    <w:lvl w:ilvl="8" w:tplc="3506834C" w:tentative="1">
      <w:start w:val="1"/>
      <w:numFmt w:val="lowerRoman"/>
      <w:lvlText w:val="%9."/>
      <w:lvlJc w:val="right"/>
      <w:pPr>
        <w:ind w:left="6120" w:hanging="180"/>
      </w:pPr>
    </w:lvl>
  </w:abstractNum>
  <w:abstractNum w:abstractNumId="12" w15:restartNumberingAfterBreak="0">
    <w:nsid w:val="21D63F90"/>
    <w:multiLevelType w:val="hybridMultilevel"/>
    <w:tmpl w:val="85768998"/>
    <w:lvl w:ilvl="0" w:tplc="7910FB48">
      <w:start w:val="1"/>
      <w:numFmt w:val="decimal"/>
      <w:lvlText w:val="%1."/>
      <w:lvlJc w:val="left"/>
      <w:pPr>
        <w:ind w:left="360" w:hanging="360"/>
      </w:pPr>
      <w:rPr>
        <w:rFonts w:hint="default"/>
      </w:rPr>
    </w:lvl>
    <w:lvl w:ilvl="1" w:tplc="B14C344A">
      <w:start w:val="1"/>
      <w:numFmt w:val="lowerLetter"/>
      <w:lvlText w:val="%2."/>
      <w:lvlJc w:val="left"/>
      <w:pPr>
        <w:ind w:left="1080" w:hanging="360"/>
      </w:pPr>
    </w:lvl>
    <w:lvl w:ilvl="2" w:tplc="81949A56" w:tentative="1">
      <w:start w:val="1"/>
      <w:numFmt w:val="lowerRoman"/>
      <w:lvlText w:val="%3."/>
      <w:lvlJc w:val="right"/>
      <w:pPr>
        <w:ind w:left="1800" w:hanging="180"/>
      </w:pPr>
    </w:lvl>
    <w:lvl w:ilvl="3" w:tplc="737AB280" w:tentative="1">
      <w:start w:val="1"/>
      <w:numFmt w:val="decimal"/>
      <w:lvlText w:val="%4."/>
      <w:lvlJc w:val="left"/>
      <w:pPr>
        <w:ind w:left="2520" w:hanging="360"/>
      </w:pPr>
    </w:lvl>
    <w:lvl w:ilvl="4" w:tplc="6DEA3630" w:tentative="1">
      <w:start w:val="1"/>
      <w:numFmt w:val="lowerLetter"/>
      <w:lvlText w:val="%5."/>
      <w:lvlJc w:val="left"/>
      <w:pPr>
        <w:ind w:left="3240" w:hanging="360"/>
      </w:pPr>
    </w:lvl>
    <w:lvl w:ilvl="5" w:tplc="5E6AA5F4" w:tentative="1">
      <w:start w:val="1"/>
      <w:numFmt w:val="lowerRoman"/>
      <w:lvlText w:val="%6."/>
      <w:lvlJc w:val="right"/>
      <w:pPr>
        <w:ind w:left="3960" w:hanging="180"/>
      </w:pPr>
    </w:lvl>
    <w:lvl w:ilvl="6" w:tplc="F088308C" w:tentative="1">
      <w:start w:val="1"/>
      <w:numFmt w:val="decimal"/>
      <w:lvlText w:val="%7."/>
      <w:lvlJc w:val="left"/>
      <w:pPr>
        <w:ind w:left="4680" w:hanging="360"/>
      </w:pPr>
    </w:lvl>
    <w:lvl w:ilvl="7" w:tplc="F67CBD5E" w:tentative="1">
      <w:start w:val="1"/>
      <w:numFmt w:val="lowerLetter"/>
      <w:lvlText w:val="%8."/>
      <w:lvlJc w:val="left"/>
      <w:pPr>
        <w:ind w:left="5400" w:hanging="360"/>
      </w:pPr>
    </w:lvl>
    <w:lvl w:ilvl="8" w:tplc="6CC2BB86" w:tentative="1">
      <w:start w:val="1"/>
      <w:numFmt w:val="lowerRoman"/>
      <w:lvlText w:val="%9."/>
      <w:lvlJc w:val="right"/>
      <w:pPr>
        <w:ind w:left="6120" w:hanging="180"/>
      </w:pPr>
    </w:lvl>
  </w:abstractNum>
  <w:abstractNum w:abstractNumId="13" w15:restartNumberingAfterBreak="0">
    <w:nsid w:val="21F27060"/>
    <w:multiLevelType w:val="hybridMultilevel"/>
    <w:tmpl w:val="BF8AA38A"/>
    <w:lvl w:ilvl="0" w:tplc="41A26066">
      <w:start w:val="1"/>
      <w:numFmt w:val="upperLetter"/>
      <w:lvlText w:val="%1."/>
      <w:lvlJc w:val="left"/>
      <w:pPr>
        <w:ind w:left="1080" w:hanging="360"/>
      </w:pPr>
      <w:rPr>
        <w:rFonts w:hint="default"/>
      </w:rPr>
    </w:lvl>
    <w:lvl w:ilvl="1" w:tplc="B5644000" w:tentative="1">
      <w:start w:val="1"/>
      <w:numFmt w:val="lowerLetter"/>
      <w:lvlText w:val="%2."/>
      <w:lvlJc w:val="left"/>
      <w:pPr>
        <w:ind w:left="1800" w:hanging="360"/>
      </w:pPr>
    </w:lvl>
    <w:lvl w:ilvl="2" w:tplc="CACA586E" w:tentative="1">
      <w:start w:val="1"/>
      <w:numFmt w:val="lowerRoman"/>
      <w:lvlText w:val="%3."/>
      <w:lvlJc w:val="right"/>
      <w:pPr>
        <w:ind w:left="2520" w:hanging="180"/>
      </w:pPr>
    </w:lvl>
    <w:lvl w:ilvl="3" w:tplc="D4DA6E62" w:tentative="1">
      <w:start w:val="1"/>
      <w:numFmt w:val="decimal"/>
      <w:lvlText w:val="%4."/>
      <w:lvlJc w:val="left"/>
      <w:pPr>
        <w:ind w:left="3240" w:hanging="360"/>
      </w:pPr>
    </w:lvl>
    <w:lvl w:ilvl="4" w:tplc="02444D56" w:tentative="1">
      <w:start w:val="1"/>
      <w:numFmt w:val="lowerLetter"/>
      <w:lvlText w:val="%5."/>
      <w:lvlJc w:val="left"/>
      <w:pPr>
        <w:ind w:left="3960" w:hanging="360"/>
      </w:pPr>
    </w:lvl>
    <w:lvl w:ilvl="5" w:tplc="6696184E" w:tentative="1">
      <w:start w:val="1"/>
      <w:numFmt w:val="lowerRoman"/>
      <w:lvlText w:val="%6."/>
      <w:lvlJc w:val="right"/>
      <w:pPr>
        <w:ind w:left="4680" w:hanging="180"/>
      </w:pPr>
    </w:lvl>
    <w:lvl w:ilvl="6" w:tplc="E9C82090" w:tentative="1">
      <w:start w:val="1"/>
      <w:numFmt w:val="decimal"/>
      <w:lvlText w:val="%7."/>
      <w:lvlJc w:val="left"/>
      <w:pPr>
        <w:ind w:left="5400" w:hanging="360"/>
      </w:pPr>
    </w:lvl>
    <w:lvl w:ilvl="7" w:tplc="B330ED60" w:tentative="1">
      <w:start w:val="1"/>
      <w:numFmt w:val="lowerLetter"/>
      <w:lvlText w:val="%8."/>
      <w:lvlJc w:val="left"/>
      <w:pPr>
        <w:ind w:left="6120" w:hanging="360"/>
      </w:pPr>
    </w:lvl>
    <w:lvl w:ilvl="8" w:tplc="1A8E1DD2" w:tentative="1">
      <w:start w:val="1"/>
      <w:numFmt w:val="lowerRoman"/>
      <w:lvlText w:val="%9."/>
      <w:lvlJc w:val="right"/>
      <w:pPr>
        <w:ind w:left="6840" w:hanging="180"/>
      </w:pPr>
    </w:lvl>
  </w:abstractNum>
  <w:abstractNum w:abstractNumId="14" w15:restartNumberingAfterBreak="0">
    <w:nsid w:val="23B63430"/>
    <w:multiLevelType w:val="hybridMultilevel"/>
    <w:tmpl w:val="CAE2CFA6"/>
    <w:lvl w:ilvl="0" w:tplc="1794E1AC">
      <w:start w:val="1"/>
      <w:numFmt w:val="bullet"/>
      <w:lvlText w:val=""/>
      <w:lvlJc w:val="left"/>
      <w:pPr>
        <w:ind w:left="720" w:hanging="360"/>
      </w:pPr>
      <w:rPr>
        <w:rFonts w:ascii="Symbol" w:hAnsi="Symbol" w:hint="default"/>
      </w:rPr>
    </w:lvl>
    <w:lvl w:ilvl="1" w:tplc="2DD23C3E" w:tentative="1">
      <w:start w:val="1"/>
      <w:numFmt w:val="bullet"/>
      <w:lvlText w:val="o"/>
      <w:lvlJc w:val="left"/>
      <w:pPr>
        <w:ind w:left="1440" w:hanging="360"/>
      </w:pPr>
      <w:rPr>
        <w:rFonts w:ascii="Courier New" w:hAnsi="Courier New" w:cs="Courier New" w:hint="default"/>
      </w:rPr>
    </w:lvl>
    <w:lvl w:ilvl="2" w:tplc="81A61E80" w:tentative="1">
      <w:start w:val="1"/>
      <w:numFmt w:val="bullet"/>
      <w:lvlText w:val=""/>
      <w:lvlJc w:val="left"/>
      <w:pPr>
        <w:ind w:left="2160" w:hanging="360"/>
      </w:pPr>
      <w:rPr>
        <w:rFonts w:ascii="Wingdings" w:hAnsi="Wingdings" w:hint="default"/>
      </w:rPr>
    </w:lvl>
    <w:lvl w:ilvl="3" w:tplc="6C38FE0E" w:tentative="1">
      <w:start w:val="1"/>
      <w:numFmt w:val="bullet"/>
      <w:lvlText w:val=""/>
      <w:lvlJc w:val="left"/>
      <w:pPr>
        <w:ind w:left="2880" w:hanging="360"/>
      </w:pPr>
      <w:rPr>
        <w:rFonts w:ascii="Symbol" w:hAnsi="Symbol" w:hint="default"/>
      </w:rPr>
    </w:lvl>
    <w:lvl w:ilvl="4" w:tplc="12EA1CEC" w:tentative="1">
      <w:start w:val="1"/>
      <w:numFmt w:val="bullet"/>
      <w:lvlText w:val="o"/>
      <w:lvlJc w:val="left"/>
      <w:pPr>
        <w:ind w:left="3600" w:hanging="360"/>
      </w:pPr>
      <w:rPr>
        <w:rFonts w:ascii="Courier New" w:hAnsi="Courier New" w:cs="Courier New" w:hint="default"/>
      </w:rPr>
    </w:lvl>
    <w:lvl w:ilvl="5" w:tplc="137CBF62" w:tentative="1">
      <w:start w:val="1"/>
      <w:numFmt w:val="bullet"/>
      <w:lvlText w:val=""/>
      <w:lvlJc w:val="left"/>
      <w:pPr>
        <w:ind w:left="4320" w:hanging="360"/>
      </w:pPr>
      <w:rPr>
        <w:rFonts w:ascii="Wingdings" w:hAnsi="Wingdings" w:hint="default"/>
      </w:rPr>
    </w:lvl>
    <w:lvl w:ilvl="6" w:tplc="A5646BAC" w:tentative="1">
      <w:start w:val="1"/>
      <w:numFmt w:val="bullet"/>
      <w:lvlText w:val=""/>
      <w:lvlJc w:val="left"/>
      <w:pPr>
        <w:ind w:left="5040" w:hanging="360"/>
      </w:pPr>
      <w:rPr>
        <w:rFonts w:ascii="Symbol" w:hAnsi="Symbol" w:hint="default"/>
      </w:rPr>
    </w:lvl>
    <w:lvl w:ilvl="7" w:tplc="0DC8F77A" w:tentative="1">
      <w:start w:val="1"/>
      <w:numFmt w:val="bullet"/>
      <w:lvlText w:val="o"/>
      <w:lvlJc w:val="left"/>
      <w:pPr>
        <w:ind w:left="5760" w:hanging="360"/>
      </w:pPr>
      <w:rPr>
        <w:rFonts w:ascii="Courier New" w:hAnsi="Courier New" w:cs="Courier New" w:hint="default"/>
      </w:rPr>
    </w:lvl>
    <w:lvl w:ilvl="8" w:tplc="A214738C" w:tentative="1">
      <w:start w:val="1"/>
      <w:numFmt w:val="bullet"/>
      <w:lvlText w:val=""/>
      <w:lvlJc w:val="left"/>
      <w:pPr>
        <w:ind w:left="6480" w:hanging="360"/>
      </w:pPr>
      <w:rPr>
        <w:rFonts w:ascii="Wingdings" w:hAnsi="Wingdings" w:hint="default"/>
      </w:rPr>
    </w:lvl>
  </w:abstractNum>
  <w:abstractNum w:abstractNumId="15" w15:restartNumberingAfterBreak="0">
    <w:nsid w:val="2A93069F"/>
    <w:multiLevelType w:val="hybridMultilevel"/>
    <w:tmpl w:val="872649AE"/>
    <w:lvl w:ilvl="0" w:tplc="63AE63BE">
      <w:start w:val="1"/>
      <w:numFmt w:val="bullet"/>
      <w:lvlText w:val=""/>
      <w:lvlJc w:val="left"/>
      <w:pPr>
        <w:ind w:left="720" w:hanging="360"/>
      </w:pPr>
      <w:rPr>
        <w:rFonts w:ascii="Symbol" w:hAnsi="Symbol" w:hint="default"/>
      </w:rPr>
    </w:lvl>
    <w:lvl w:ilvl="1" w:tplc="FE268D54">
      <w:start w:val="1"/>
      <w:numFmt w:val="bullet"/>
      <w:lvlText w:val="o"/>
      <w:lvlJc w:val="left"/>
      <w:pPr>
        <w:ind w:left="1440" w:hanging="360"/>
      </w:pPr>
      <w:rPr>
        <w:rFonts w:ascii="Courier New" w:hAnsi="Courier New" w:cs="Courier New" w:hint="default"/>
      </w:rPr>
    </w:lvl>
    <w:lvl w:ilvl="2" w:tplc="6980C7B0">
      <w:start w:val="1"/>
      <w:numFmt w:val="bullet"/>
      <w:lvlText w:val=""/>
      <w:lvlJc w:val="left"/>
      <w:pPr>
        <w:ind w:left="2160" w:hanging="360"/>
      </w:pPr>
      <w:rPr>
        <w:rFonts w:ascii="Wingdings" w:hAnsi="Wingdings" w:hint="default"/>
      </w:rPr>
    </w:lvl>
    <w:lvl w:ilvl="3" w:tplc="5D02A8FA" w:tentative="1">
      <w:start w:val="1"/>
      <w:numFmt w:val="bullet"/>
      <w:lvlText w:val=""/>
      <w:lvlJc w:val="left"/>
      <w:pPr>
        <w:ind w:left="2880" w:hanging="360"/>
      </w:pPr>
      <w:rPr>
        <w:rFonts w:ascii="Symbol" w:hAnsi="Symbol" w:hint="default"/>
      </w:rPr>
    </w:lvl>
    <w:lvl w:ilvl="4" w:tplc="22242DDA" w:tentative="1">
      <w:start w:val="1"/>
      <w:numFmt w:val="bullet"/>
      <w:lvlText w:val="o"/>
      <w:lvlJc w:val="left"/>
      <w:pPr>
        <w:ind w:left="3600" w:hanging="360"/>
      </w:pPr>
      <w:rPr>
        <w:rFonts w:ascii="Courier New" w:hAnsi="Courier New" w:cs="Courier New" w:hint="default"/>
      </w:rPr>
    </w:lvl>
    <w:lvl w:ilvl="5" w:tplc="6DF6CF6A" w:tentative="1">
      <w:start w:val="1"/>
      <w:numFmt w:val="bullet"/>
      <w:lvlText w:val=""/>
      <w:lvlJc w:val="left"/>
      <w:pPr>
        <w:ind w:left="4320" w:hanging="360"/>
      </w:pPr>
      <w:rPr>
        <w:rFonts w:ascii="Wingdings" w:hAnsi="Wingdings" w:hint="default"/>
      </w:rPr>
    </w:lvl>
    <w:lvl w:ilvl="6" w:tplc="B0D8D7AE" w:tentative="1">
      <w:start w:val="1"/>
      <w:numFmt w:val="bullet"/>
      <w:lvlText w:val=""/>
      <w:lvlJc w:val="left"/>
      <w:pPr>
        <w:ind w:left="5040" w:hanging="360"/>
      </w:pPr>
      <w:rPr>
        <w:rFonts w:ascii="Symbol" w:hAnsi="Symbol" w:hint="default"/>
      </w:rPr>
    </w:lvl>
    <w:lvl w:ilvl="7" w:tplc="DAE660B0" w:tentative="1">
      <w:start w:val="1"/>
      <w:numFmt w:val="bullet"/>
      <w:lvlText w:val="o"/>
      <w:lvlJc w:val="left"/>
      <w:pPr>
        <w:ind w:left="5760" w:hanging="360"/>
      </w:pPr>
      <w:rPr>
        <w:rFonts w:ascii="Courier New" w:hAnsi="Courier New" w:cs="Courier New" w:hint="default"/>
      </w:rPr>
    </w:lvl>
    <w:lvl w:ilvl="8" w:tplc="B58663B8" w:tentative="1">
      <w:start w:val="1"/>
      <w:numFmt w:val="bullet"/>
      <w:lvlText w:val=""/>
      <w:lvlJc w:val="left"/>
      <w:pPr>
        <w:ind w:left="6480" w:hanging="360"/>
      </w:pPr>
      <w:rPr>
        <w:rFonts w:ascii="Wingdings" w:hAnsi="Wingdings" w:hint="default"/>
      </w:rPr>
    </w:lvl>
  </w:abstractNum>
  <w:abstractNum w:abstractNumId="16" w15:restartNumberingAfterBreak="0">
    <w:nsid w:val="2B437438"/>
    <w:multiLevelType w:val="hybridMultilevel"/>
    <w:tmpl w:val="D174D466"/>
    <w:lvl w:ilvl="0" w:tplc="7D12928A">
      <w:start w:val="1"/>
      <w:numFmt w:val="bullet"/>
      <w:lvlText w:val=""/>
      <w:lvlJc w:val="left"/>
      <w:pPr>
        <w:ind w:left="720" w:hanging="360"/>
      </w:pPr>
      <w:rPr>
        <w:rFonts w:ascii="Symbol" w:hAnsi="Symbol" w:hint="default"/>
      </w:rPr>
    </w:lvl>
    <w:lvl w:ilvl="1" w:tplc="54A0D800" w:tentative="1">
      <w:start w:val="1"/>
      <w:numFmt w:val="bullet"/>
      <w:lvlText w:val="o"/>
      <w:lvlJc w:val="left"/>
      <w:pPr>
        <w:ind w:left="1440" w:hanging="360"/>
      </w:pPr>
      <w:rPr>
        <w:rFonts w:ascii="Courier New" w:hAnsi="Courier New" w:cs="Courier New" w:hint="default"/>
      </w:rPr>
    </w:lvl>
    <w:lvl w:ilvl="2" w:tplc="24203284" w:tentative="1">
      <w:start w:val="1"/>
      <w:numFmt w:val="bullet"/>
      <w:lvlText w:val=""/>
      <w:lvlJc w:val="left"/>
      <w:pPr>
        <w:ind w:left="2160" w:hanging="360"/>
      </w:pPr>
      <w:rPr>
        <w:rFonts w:ascii="Wingdings" w:hAnsi="Wingdings" w:hint="default"/>
      </w:rPr>
    </w:lvl>
    <w:lvl w:ilvl="3" w:tplc="5FFA5B0A" w:tentative="1">
      <w:start w:val="1"/>
      <w:numFmt w:val="bullet"/>
      <w:lvlText w:val=""/>
      <w:lvlJc w:val="left"/>
      <w:pPr>
        <w:ind w:left="2880" w:hanging="360"/>
      </w:pPr>
      <w:rPr>
        <w:rFonts w:ascii="Symbol" w:hAnsi="Symbol" w:hint="default"/>
      </w:rPr>
    </w:lvl>
    <w:lvl w:ilvl="4" w:tplc="189EAB6E" w:tentative="1">
      <w:start w:val="1"/>
      <w:numFmt w:val="bullet"/>
      <w:lvlText w:val="o"/>
      <w:lvlJc w:val="left"/>
      <w:pPr>
        <w:ind w:left="3600" w:hanging="360"/>
      </w:pPr>
      <w:rPr>
        <w:rFonts w:ascii="Courier New" w:hAnsi="Courier New" w:cs="Courier New" w:hint="default"/>
      </w:rPr>
    </w:lvl>
    <w:lvl w:ilvl="5" w:tplc="26D04CC4" w:tentative="1">
      <w:start w:val="1"/>
      <w:numFmt w:val="bullet"/>
      <w:lvlText w:val=""/>
      <w:lvlJc w:val="left"/>
      <w:pPr>
        <w:ind w:left="4320" w:hanging="360"/>
      </w:pPr>
      <w:rPr>
        <w:rFonts w:ascii="Wingdings" w:hAnsi="Wingdings" w:hint="default"/>
      </w:rPr>
    </w:lvl>
    <w:lvl w:ilvl="6" w:tplc="828247A8" w:tentative="1">
      <w:start w:val="1"/>
      <w:numFmt w:val="bullet"/>
      <w:lvlText w:val=""/>
      <w:lvlJc w:val="left"/>
      <w:pPr>
        <w:ind w:left="5040" w:hanging="360"/>
      </w:pPr>
      <w:rPr>
        <w:rFonts w:ascii="Symbol" w:hAnsi="Symbol" w:hint="default"/>
      </w:rPr>
    </w:lvl>
    <w:lvl w:ilvl="7" w:tplc="745EA780" w:tentative="1">
      <w:start w:val="1"/>
      <w:numFmt w:val="bullet"/>
      <w:lvlText w:val="o"/>
      <w:lvlJc w:val="left"/>
      <w:pPr>
        <w:ind w:left="5760" w:hanging="360"/>
      </w:pPr>
      <w:rPr>
        <w:rFonts w:ascii="Courier New" w:hAnsi="Courier New" w:cs="Courier New" w:hint="default"/>
      </w:rPr>
    </w:lvl>
    <w:lvl w:ilvl="8" w:tplc="4CBEAAE8" w:tentative="1">
      <w:start w:val="1"/>
      <w:numFmt w:val="bullet"/>
      <w:lvlText w:val=""/>
      <w:lvlJc w:val="left"/>
      <w:pPr>
        <w:ind w:left="6480" w:hanging="360"/>
      </w:pPr>
      <w:rPr>
        <w:rFonts w:ascii="Wingdings" w:hAnsi="Wingdings" w:hint="default"/>
      </w:rPr>
    </w:lvl>
  </w:abstractNum>
  <w:abstractNum w:abstractNumId="17" w15:restartNumberingAfterBreak="0">
    <w:nsid w:val="2B812BEA"/>
    <w:multiLevelType w:val="hybridMultilevel"/>
    <w:tmpl w:val="F43E6DFA"/>
    <w:lvl w:ilvl="0" w:tplc="D474E9EE">
      <w:start w:val="1"/>
      <w:numFmt w:val="bullet"/>
      <w:lvlText w:val=""/>
      <w:lvlJc w:val="left"/>
      <w:pPr>
        <w:ind w:left="720" w:hanging="360"/>
      </w:pPr>
      <w:rPr>
        <w:rFonts w:ascii="Symbol" w:hAnsi="Symbol" w:hint="default"/>
      </w:rPr>
    </w:lvl>
    <w:lvl w:ilvl="1" w:tplc="FB1627BE" w:tentative="1">
      <w:start w:val="1"/>
      <w:numFmt w:val="bullet"/>
      <w:lvlText w:val="o"/>
      <w:lvlJc w:val="left"/>
      <w:pPr>
        <w:ind w:left="1440" w:hanging="360"/>
      </w:pPr>
      <w:rPr>
        <w:rFonts w:ascii="Courier New" w:hAnsi="Courier New" w:cs="Courier New" w:hint="default"/>
      </w:rPr>
    </w:lvl>
    <w:lvl w:ilvl="2" w:tplc="173A928C" w:tentative="1">
      <w:start w:val="1"/>
      <w:numFmt w:val="bullet"/>
      <w:lvlText w:val=""/>
      <w:lvlJc w:val="left"/>
      <w:pPr>
        <w:ind w:left="2160" w:hanging="360"/>
      </w:pPr>
      <w:rPr>
        <w:rFonts w:ascii="Wingdings" w:hAnsi="Wingdings" w:hint="default"/>
      </w:rPr>
    </w:lvl>
    <w:lvl w:ilvl="3" w:tplc="77FA273E" w:tentative="1">
      <w:start w:val="1"/>
      <w:numFmt w:val="bullet"/>
      <w:lvlText w:val=""/>
      <w:lvlJc w:val="left"/>
      <w:pPr>
        <w:ind w:left="2880" w:hanging="360"/>
      </w:pPr>
      <w:rPr>
        <w:rFonts w:ascii="Symbol" w:hAnsi="Symbol" w:hint="default"/>
      </w:rPr>
    </w:lvl>
    <w:lvl w:ilvl="4" w:tplc="F1D04C04" w:tentative="1">
      <w:start w:val="1"/>
      <w:numFmt w:val="bullet"/>
      <w:lvlText w:val="o"/>
      <w:lvlJc w:val="left"/>
      <w:pPr>
        <w:ind w:left="3600" w:hanging="360"/>
      </w:pPr>
      <w:rPr>
        <w:rFonts w:ascii="Courier New" w:hAnsi="Courier New" w:cs="Courier New" w:hint="default"/>
      </w:rPr>
    </w:lvl>
    <w:lvl w:ilvl="5" w:tplc="9F06121C" w:tentative="1">
      <w:start w:val="1"/>
      <w:numFmt w:val="bullet"/>
      <w:lvlText w:val=""/>
      <w:lvlJc w:val="left"/>
      <w:pPr>
        <w:ind w:left="4320" w:hanging="360"/>
      </w:pPr>
      <w:rPr>
        <w:rFonts w:ascii="Wingdings" w:hAnsi="Wingdings" w:hint="default"/>
      </w:rPr>
    </w:lvl>
    <w:lvl w:ilvl="6" w:tplc="213EBF44" w:tentative="1">
      <w:start w:val="1"/>
      <w:numFmt w:val="bullet"/>
      <w:lvlText w:val=""/>
      <w:lvlJc w:val="left"/>
      <w:pPr>
        <w:ind w:left="5040" w:hanging="360"/>
      </w:pPr>
      <w:rPr>
        <w:rFonts w:ascii="Symbol" w:hAnsi="Symbol" w:hint="default"/>
      </w:rPr>
    </w:lvl>
    <w:lvl w:ilvl="7" w:tplc="260AD824" w:tentative="1">
      <w:start w:val="1"/>
      <w:numFmt w:val="bullet"/>
      <w:lvlText w:val="o"/>
      <w:lvlJc w:val="left"/>
      <w:pPr>
        <w:ind w:left="5760" w:hanging="360"/>
      </w:pPr>
      <w:rPr>
        <w:rFonts w:ascii="Courier New" w:hAnsi="Courier New" w:cs="Courier New" w:hint="default"/>
      </w:rPr>
    </w:lvl>
    <w:lvl w:ilvl="8" w:tplc="6896D1D2" w:tentative="1">
      <w:start w:val="1"/>
      <w:numFmt w:val="bullet"/>
      <w:lvlText w:val=""/>
      <w:lvlJc w:val="left"/>
      <w:pPr>
        <w:ind w:left="6480" w:hanging="360"/>
      </w:pPr>
      <w:rPr>
        <w:rFonts w:ascii="Wingdings" w:hAnsi="Wingdings" w:hint="default"/>
      </w:rPr>
    </w:lvl>
  </w:abstractNum>
  <w:abstractNum w:abstractNumId="18" w15:restartNumberingAfterBreak="0">
    <w:nsid w:val="2D7F126F"/>
    <w:multiLevelType w:val="hybridMultilevel"/>
    <w:tmpl w:val="985EF0D2"/>
    <w:lvl w:ilvl="0" w:tplc="8AC05816">
      <w:start w:val="1"/>
      <w:numFmt w:val="upperLetter"/>
      <w:lvlText w:val="%1."/>
      <w:lvlJc w:val="left"/>
      <w:pPr>
        <w:ind w:left="360" w:hanging="360"/>
      </w:pPr>
      <w:rPr>
        <w:rFonts w:hint="default"/>
      </w:rPr>
    </w:lvl>
    <w:lvl w:ilvl="1" w:tplc="C06445D8" w:tentative="1">
      <w:start w:val="1"/>
      <w:numFmt w:val="bullet"/>
      <w:lvlText w:val="o"/>
      <w:lvlJc w:val="left"/>
      <w:pPr>
        <w:ind w:left="1080" w:hanging="360"/>
      </w:pPr>
      <w:rPr>
        <w:rFonts w:ascii="Courier New" w:hAnsi="Courier New" w:cs="Courier New" w:hint="default"/>
      </w:rPr>
    </w:lvl>
    <w:lvl w:ilvl="2" w:tplc="F0C8EC34" w:tentative="1">
      <w:start w:val="1"/>
      <w:numFmt w:val="bullet"/>
      <w:lvlText w:val=""/>
      <w:lvlJc w:val="left"/>
      <w:pPr>
        <w:ind w:left="1800" w:hanging="360"/>
      </w:pPr>
      <w:rPr>
        <w:rFonts w:ascii="Wingdings" w:hAnsi="Wingdings" w:hint="default"/>
      </w:rPr>
    </w:lvl>
    <w:lvl w:ilvl="3" w:tplc="4516BBE2" w:tentative="1">
      <w:start w:val="1"/>
      <w:numFmt w:val="bullet"/>
      <w:lvlText w:val=""/>
      <w:lvlJc w:val="left"/>
      <w:pPr>
        <w:ind w:left="2520" w:hanging="360"/>
      </w:pPr>
      <w:rPr>
        <w:rFonts w:ascii="Symbol" w:hAnsi="Symbol" w:hint="default"/>
      </w:rPr>
    </w:lvl>
    <w:lvl w:ilvl="4" w:tplc="44F4D7BA" w:tentative="1">
      <w:start w:val="1"/>
      <w:numFmt w:val="bullet"/>
      <w:lvlText w:val="o"/>
      <w:lvlJc w:val="left"/>
      <w:pPr>
        <w:ind w:left="3240" w:hanging="360"/>
      </w:pPr>
      <w:rPr>
        <w:rFonts w:ascii="Courier New" w:hAnsi="Courier New" w:cs="Courier New" w:hint="default"/>
      </w:rPr>
    </w:lvl>
    <w:lvl w:ilvl="5" w:tplc="B0BEFA12" w:tentative="1">
      <w:start w:val="1"/>
      <w:numFmt w:val="bullet"/>
      <w:lvlText w:val=""/>
      <w:lvlJc w:val="left"/>
      <w:pPr>
        <w:ind w:left="3960" w:hanging="360"/>
      </w:pPr>
      <w:rPr>
        <w:rFonts w:ascii="Wingdings" w:hAnsi="Wingdings" w:hint="default"/>
      </w:rPr>
    </w:lvl>
    <w:lvl w:ilvl="6" w:tplc="16C25828" w:tentative="1">
      <w:start w:val="1"/>
      <w:numFmt w:val="bullet"/>
      <w:lvlText w:val=""/>
      <w:lvlJc w:val="left"/>
      <w:pPr>
        <w:ind w:left="4680" w:hanging="360"/>
      </w:pPr>
      <w:rPr>
        <w:rFonts w:ascii="Symbol" w:hAnsi="Symbol" w:hint="default"/>
      </w:rPr>
    </w:lvl>
    <w:lvl w:ilvl="7" w:tplc="5D22404A" w:tentative="1">
      <w:start w:val="1"/>
      <w:numFmt w:val="bullet"/>
      <w:lvlText w:val="o"/>
      <w:lvlJc w:val="left"/>
      <w:pPr>
        <w:ind w:left="5400" w:hanging="360"/>
      </w:pPr>
      <w:rPr>
        <w:rFonts w:ascii="Courier New" w:hAnsi="Courier New" w:cs="Courier New" w:hint="default"/>
      </w:rPr>
    </w:lvl>
    <w:lvl w:ilvl="8" w:tplc="CD70F53E" w:tentative="1">
      <w:start w:val="1"/>
      <w:numFmt w:val="bullet"/>
      <w:lvlText w:val=""/>
      <w:lvlJc w:val="left"/>
      <w:pPr>
        <w:ind w:left="6120" w:hanging="360"/>
      </w:pPr>
      <w:rPr>
        <w:rFonts w:ascii="Wingdings" w:hAnsi="Wingdings" w:hint="default"/>
      </w:rPr>
    </w:lvl>
  </w:abstractNum>
  <w:abstractNum w:abstractNumId="19" w15:restartNumberingAfterBreak="0">
    <w:nsid w:val="30630DAA"/>
    <w:multiLevelType w:val="hybridMultilevel"/>
    <w:tmpl w:val="4CBAD74E"/>
    <w:lvl w:ilvl="0" w:tplc="9B6C2C32">
      <w:start w:val="2"/>
      <w:numFmt w:val="decimal"/>
      <w:lvlText w:val="%1."/>
      <w:lvlJc w:val="left"/>
      <w:pPr>
        <w:ind w:left="360" w:hanging="360"/>
      </w:pPr>
      <w:rPr>
        <w:rFonts w:hint="default"/>
      </w:rPr>
    </w:lvl>
    <w:lvl w:ilvl="1" w:tplc="09CC5A34">
      <w:start w:val="1"/>
      <w:numFmt w:val="lowerLetter"/>
      <w:lvlText w:val="%2."/>
      <w:lvlJc w:val="left"/>
      <w:pPr>
        <w:ind w:left="1080" w:hanging="360"/>
      </w:pPr>
    </w:lvl>
    <w:lvl w:ilvl="2" w:tplc="EA9269FA" w:tentative="1">
      <w:start w:val="1"/>
      <w:numFmt w:val="lowerRoman"/>
      <w:lvlText w:val="%3."/>
      <w:lvlJc w:val="right"/>
      <w:pPr>
        <w:ind w:left="1800" w:hanging="180"/>
      </w:pPr>
    </w:lvl>
    <w:lvl w:ilvl="3" w:tplc="FD28AECC" w:tentative="1">
      <w:start w:val="1"/>
      <w:numFmt w:val="decimal"/>
      <w:lvlText w:val="%4."/>
      <w:lvlJc w:val="left"/>
      <w:pPr>
        <w:ind w:left="2520" w:hanging="360"/>
      </w:pPr>
    </w:lvl>
    <w:lvl w:ilvl="4" w:tplc="33162268" w:tentative="1">
      <w:start w:val="1"/>
      <w:numFmt w:val="lowerLetter"/>
      <w:lvlText w:val="%5."/>
      <w:lvlJc w:val="left"/>
      <w:pPr>
        <w:ind w:left="3240" w:hanging="360"/>
      </w:pPr>
    </w:lvl>
    <w:lvl w:ilvl="5" w:tplc="73249DA2" w:tentative="1">
      <w:start w:val="1"/>
      <w:numFmt w:val="lowerRoman"/>
      <w:lvlText w:val="%6."/>
      <w:lvlJc w:val="right"/>
      <w:pPr>
        <w:ind w:left="3960" w:hanging="180"/>
      </w:pPr>
    </w:lvl>
    <w:lvl w:ilvl="6" w:tplc="DEC26E5C" w:tentative="1">
      <w:start w:val="1"/>
      <w:numFmt w:val="decimal"/>
      <w:lvlText w:val="%7."/>
      <w:lvlJc w:val="left"/>
      <w:pPr>
        <w:ind w:left="4680" w:hanging="360"/>
      </w:pPr>
    </w:lvl>
    <w:lvl w:ilvl="7" w:tplc="5D0E40DA" w:tentative="1">
      <w:start w:val="1"/>
      <w:numFmt w:val="lowerLetter"/>
      <w:lvlText w:val="%8."/>
      <w:lvlJc w:val="left"/>
      <w:pPr>
        <w:ind w:left="5400" w:hanging="360"/>
      </w:pPr>
    </w:lvl>
    <w:lvl w:ilvl="8" w:tplc="38F0A400" w:tentative="1">
      <w:start w:val="1"/>
      <w:numFmt w:val="lowerRoman"/>
      <w:lvlText w:val="%9."/>
      <w:lvlJc w:val="right"/>
      <w:pPr>
        <w:ind w:left="6120" w:hanging="180"/>
      </w:pPr>
    </w:lvl>
  </w:abstractNum>
  <w:abstractNum w:abstractNumId="20" w15:restartNumberingAfterBreak="0">
    <w:nsid w:val="3346406F"/>
    <w:multiLevelType w:val="hybridMultilevel"/>
    <w:tmpl w:val="283A7FEA"/>
    <w:lvl w:ilvl="0" w:tplc="2A6AAB68">
      <w:start w:val="1"/>
      <w:numFmt w:val="bullet"/>
      <w:lvlText w:val=""/>
      <w:lvlJc w:val="left"/>
      <w:pPr>
        <w:ind w:left="720" w:hanging="360"/>
      </w:pPr>
      <w:rPr>
        <w:rFonts w:ascii="Symbol" w:hAnsi="Symbol" w:hint="default"/>
      </w:rPr>
    </w:lvl>
    <w:lvl w:ilvl="1" w:tplc="25C8BFEC">
      <w:start w:val="1"/>
      <w:numFmt w:val="bullet"/>
      <w:lvlText w:val="o"/>
      <w:lvlJc w:val="left"/>
      <w:pPr>
        <w:ind w:left="1440" w:hanging="360"/>
      </w:pPr>
      <w:rPr>
        <w:rFonts w:ascii="Courier New" w:hAnsi="Courier New" w:cs="Courier New" w:hint="default"/>
      </w:rPr>
    </w:lvl>
    <w:lvl w:ilvl="2" w:tplc="4C0849F2" w:tentative="1">
      <w:start w:val="1"/>
      <w:numFmt w:val="bullet"/>
      <w:lvlText w:val=""/>
      <w:lvlJc w:val="left"/>
      <w:pPr>
        <w:ind w:left="2160" w:hanging="360"/>
      </w:pPr>
      <w:rPr>
        <w:rFonts w:ascii="Wingdings" w:hAnsi="Wingdings" w:hint="default"/>
      </w:rPr>
    </w:lvl>
    <w:lvl w:ilvl="3" w:tplc="1892072A" w:tentative="1">
      <w:start w:val="1"/>
      <w:numFmt w:val="bullet"/>
      <w:lvlText w:val=""/>
      <w:lvlJc w:val="left"/>
      <w:pPr>
        <w:ind w:left="2880" w:hanging="360"/>
      </w:pPr>
      <w:rPr>
        <w:rFonts w:ascii="Symbol" w:hAnsi="Symbol" w:hint="default"/>
      </w:rPr>
    </w:lvl>
    <w:lvl w:ilvl="4" w:tplc="3C10B8A2" w:tentative="1">
      <w:start w:val="1"/>
      <w:numFmt w:val="bullet"/>
      <w:lvlText w:val="o"/>
      <w:lvlJc w:val="left"/>
      <w:pPr>
        <w:ind w:left="3600" w:hanging="360"/>
      </w:pPr>
      <w:rPr>
        <w:rFonts w:ascii="Courier New" w:hAnsi="Courier New" w:cs="Courier New" w:hint="default"/>
      </w:rPr>
    </w:lvl>
    <w:lvl w:ilvl="5" w:tplc="D132FE08" w:tentative="1">
      <w:start w:val="1"/>
      <w:numFmt w:val="bullet"/>
      <w:lvlText w:val=""/>
      <w:lvlJc w:val="left"/>
      <w:pPr>
        <w:ind w:left="4320" w:hanging="360"/>
      </w:pPr>
      <w:rPr>
        <w:rFonts w:ascii="Wingdings" w:hAnsi="Wingdings" w:hint="default"/>
      </w:rPr>
    </w:lvl>
    <w:lvl w:ilvl="6" w:tplc="23CEFD30" w:tentative="1">
      <w:start w:val="1"/>
      <w:numFmt w:val="bullet"/>
      <w:lvlText w:val=""/>
      <w:lvlJc w:val="left"/>
      <w:pPr>
        <w:ind w:left="5040" w:hanging="360"/>
      </w:pPr>
      <w:rPr>
        <w:rFonts w:ascii="Symbol" w:hAnsi="Symbol" w:hint="default"/>
      </w:rPr>
    </w:lvl>
    <w:lvl w:ilvl="7" w:tplc="A6DCB54A" w:tentative="1">
      <w:start w:val="1"/>
      <w:numFmt w:val="bullet"/>
      <w:lvlText w:val="o"/>
      <w:lvlJc w:val="left"/>
      <w:pPr>
        <w:ind w:left="5760" w:hanging="360"/>
      </w:pPr>
      <w:rPr>
        <w:rFonts w:ascii="Courier New" w:hAnsi="Courier New" w:cs="Courier New" w:hint="default"/>
      </w:rPr>
    </w:lvl>
    <w:lvl w:ilvl="8" w:tplc="684ED780" w:tentative="1">
      <w:start w:val="1"/>
      <w:numFmt w:val="bullet"/>
      <w:lvlText w:val=""/>
      <w:lvlJc w:val="left"/>
      <w:pPr>
        <w:ind w:left="6480" w:hanging="360"/>
      </w:pPr>
      <w:rPr>
        <w:rFonts w:ascii="Wingdings" w:hAnsi="Wingdings" w:hint="default"/>
      </w:rPr>
    </w:lvl>
  </w:abstractNum>
  <w:abstractNum w:abstractNumId="21" w15:restartNumberingAfterBreak="0">
    <w:nsid w:val="35C746CC"/>
    <w:multiLevelType w:val="hybridMultilevel"/>
    <w:tmpl w:val="7D2CA380"/>
    <w:lvl w:ilvl="0" w:tplc="F8264BAC">
      <w:start w:val="1"/>
      <w:numFmt w:val="bullet"/>
      <w:lvlText w:val=""/>
      <w:lvlJc w:val="left"/>
      <w:pPr>
        <w:ind w:left="1080" w:hanging="360"/>
      </w:pPr>
      <w:rPr>
        <w:rFonts w:ascii="Symbol" w:hAnsi="Symbol" w:hint="default"/>
      </w:rPr>
    </w:lvl>
    <w:lvl w:ilvl="1" w:tplc="6DF6F1B4" w:tentative="1">
      <w:start w:val="1"/>
      <w:numFmt w:val="bullet"/>
      <w:lvlText w:val="o"/>
      <w:lvlJc w:val="left"/>
      <w:pPr>
        <w:ind w:left="1800" w:hanging="360"/>
      </w:pPr>
      <w:rPr>
        <w:rFonts w:ascii="Courier New" w:hAnsi="Courier New" w:cs="Courier New" w:hint="default"/>
      </w:rPr>
    </w:lvl>
    <w:lvl w:ilvl="2" w:tplc="497680B0" w:tentative="1">
      <w:start w:val="1"/>
      <w:numFmt w:val="bullet"/>
      <w:lvlText w:val=""/>
      <w:lvlJc w:val="left"/>
      <w:pPr>
        <w:ind w:left="2520" w:hanging="360"/>
      </w:pPr>
      <w:rPr>
        <w:rFonts w:ascii="Wingdings" w:hAnsi="Wingdings" w:hint="default"/>
      </w:rPr>
    </w:lvl>
    <w:lvl w:ilvl="3" w:tplc="622EFE1E" w:tentative="1">
      <w:start w:val="1"/>
      <w:numFmt w:val="bullet"/>
      <w:lvlText w:val=""/>
      <w:lvlJc w:val="left"/>
      <w:pPr>
        <w:ind w:left="3240" w:hanging="360"/>
      </w:pPr>
      <w:rPr>
        <w:rFonts w:ascii="Symbol" w:hAnsi="Symbol" w:hint="default"/>
      </w:rPr>
    </w:lvl>
    <w:lvl w:ilvl="4" w:tplc="5DD87A5A" w:tentative="1">
      <w:start w:val="1"/>
      <w:numFmt w:val="bullet"/>
      <w:lvlText w:val="o"/>
      <w:lvlJc w:val="left"/>
      <w:pPr>
        <w:ind w:left="3960" w:hanging="360"/>
      </w:pPr>
      <w:rPr>
        <w:rFonts w:ascii="Courier New" w:hAnsi="Courier New" w:cs="Courier New" w:hint="default"/>
      </w:rPr>
    </w:lvl>
    <w:lvl w:ilvl="5" w:tplc="686211E2" w:tentative="1">
      <w:start w:val="1"/>
      <w:numFmt w:val="bullet"/>
      <w:lvlText w:val=""/>
      <w:lvlJc w:val="left"/>
      <w:pPr>
        <w:ind w:left="4680" w:hanging="360"/>
      </w:pPr>
      <w:rPr>
        <w:rFonts w:ascii="Wingdings" w:hAnsi="Wingdings" w:hint="default"/>
      </w:rPr>
    </w:lvl>
    <w:lvl w:ilvl="6" w:tplc="523A011A" w:tentative="1">
      <w:start w:val="1"/>
      <w:numFmt w:val="bullet"/>
      <w:lvlText w:val=""/>
      <w:lvlJc w:val="left"/>
      <w:pPr>
        <w:ind w:left="5400" w:hanging="360"/>
      </w:pPr>
      <w:rPr>
        <w:rFonts w:ascii="Symbol" w:hAnsi="Symbol" w:hint="default"/>
      </w:rPr>
    </w:lvl>
    <w:lvl w:ilvl="7" w:tplc="B1C4623A" w:tentative="1">
      <w:start w:val="1"/>
      <w:numFmt w:val="bullet"/>
      <w:lvlText w:val="o"/>
      <w:lvlJc w:val="left"/>
      <w:pPr>
        <w:ind w:left="6120" w:hanging="360"/>
      </w:pPr>
      <w:rPr>
        <w:rFonts w:ascii="Courier New" w:hAnsi="Courier New" w:cs="Courier New" w:hint="default"/>
      </w:rPr>
    </w:lvl>
    <w:lvl w:ilvl="8" w:tplc="DAF68D9C" w:tentative="1">
      <w:start w:val="1"/>
      <w:numFmt w:val="bullet"/>
      <w:lvlText w:val=""/>
      <w:lvlJc w:val="left"/>
      <w:pPr>
        <w:ind w:left="6840" w:hanging="360"/>
      </w:pPr>
      <w:rPr>
        <w:rFonts w:ascii="Wingdings" w:hAnsi="Wingdings" w:hint="default"/>
      </w:rPr>
    </w:lvl>
  </w:abstractNum>
  <w:abstractNum w:abstractNumId="22" w15:restartNumberingAfterBreak="0">
    <w:nsid w:val="3771379A"/>
    <w:multiLevelType w:val="hybridMultilevel"/>
    <w:tmpl w:val="8520C68E"/>
    <w:lvl w:ilvl="0" w:tplc="2F32E53C">
      <w:start w:val="1"/>
      <w:numFmt w:val="bullet"/>
      <w:lvlText w:val=""/>
      <w:lvlJc w:val="left"/>
      <w:pPr>
        <w:ind w:left="1080" w:hanging="360"/>
      </w:pPr>
      <w:rPr>
        <w:rFonts w:ascii="Symbol" w:hAnsi="Symbol" w:hint="default"/>
      </w:rPr>
    </w:lvl>
    <w:lvl w:ilvl="1" w:tplc="DBA85D66" w:tentative="1">
      <w:start w:val="1"/>
      <w:numFmt w:val="bullet"/>
      <w:lvlText w:val="o"/>
      <w:lvlJc w:val="left"/>
      <w:pPr>
        <w:ind w:left="1800" w:hanging="360"/>
      </w:pPr>
      <w:rPr>
        <w:rFonts w:ascii="Courier New" w:hAnsi="Courier New" w:cs="Courier New" w:hint="default"/>
      </w:rPr>
    </w:lvl>
    <w:lvl w:ilvl="2" w:tplc="89005A20" w:tentative="1">
      <w:start w:val="1"/>
      <w:numFmt w:val="bullet"/>
      <w:lvlText w:val=""/>
      <w:lvlJc w:val="left"/>
      <w:pPr>
        <w:ind w:left="2520" w:hanging="360"/>
      </w:pPr>
      <w:rPr>
        <w:rFonts w:ascii="Wingdings" w:hAnsi="Wingdings" w:hint="default"/>
      </w:rPr>
    </w:lvl>
    <w:lvl w:ilvl="3" w:tplc="10DE667C" w:tentative="1">
      <w:start w:val="1"/>
      <w:numFmt w:val="bullet"/>
      <w:lvlText w:val=""/>
      <w:lvlJc w:val="left"/>
      <w:pPr>
        <w:ind w:left="3240" w:hanging="360"/>
      </w:pPr>
      <w:rPr>
        <w:rFonts w:ascii="Symbol" w:hAnsi="Symbol" w:hint="default"/>
      </w:rPr>
    </w:lvl>
    <w:lvl w:ilvl="4" w:tplc="1FF09F3C" w:tentative="1">
      <w:start w:val="1"/>
      <w:numFmt w:val="bullet"/>
      <w:lvlText w:val="o"/>
      <w:lvlJc w:val="left"/>
      <w:pPr>
        <w:ind w:left="3960" w:hanging="360"/>
      </w:pPr>
      <w:rPr>
        <w:rFonts w:ascii="Courier New" w:hAnsi="Courier New" w:cs="Courier New" w:hint="default"/>
      </w:rPr>
    </w:lvl>
    <w:lvl w:ilvl="5" w:tplc="5BA4FC66" w:tentative="1">
      <w:start w:val="1"/>
      <w:numFmt w:val="bullet"/>
      <w:lvlText w:val=""/>
      <w:lvlJc w:val="left"/>
      <w:pPr>
        <w:ind w:left="4680" w:hanging="360"/>
      </w:pPr>
      <w:rPr>
        <w:rFonts w:ascii="Wingdings" w:hAnsi="Wingdings" w:hint="default"/>
      </w:rPr>
    </w:lvl>
    <w:lvl w:ilvl="6" w:tplc="990C0E02" w:tentative="1">
      <w:start w:val="1"/>
      <w:numFmt w:val="bullet"/>
      <w:lvlText w:val=""/>
      <w:lvlJc w:val="left"/>
      <w:pPr>
        <w:ind w:left="5400" w:hanging="360"/>
      </w:pPr>
      <w:rPr>
        <w:rFonts w:ascii="Symbol" w:hAnsi="Symbol" w:hint="default"/>
      </w:rPr>
    </w:lvl>
    <w:lvl w:ilvl="7" w:tplc="DF5A3DD8" w:tentative="1">
      <w:start w:val="1"/>
      <w:numFmt w:val="bullet"/>
      <w:lvlText w:val="o"/>
      <w:lvlJc w:val="left"/>
      <w:pPr>
        <w:ind w:left="6120" w:hanging="360"/>
      </w:pPr>
      <w:rPr>
        <w:rFonts w:ascii="Courier New" w:hAnsi="Courier New" w:cs="Courier New" w:hint="default"/>
      </w:rPr>
    </w:lvl>
    <w:lvl w:ilvl="8" w:tplc="ECF2C13E" w:tentative="1">
      <w:start w:val="1"/>
      <w:numFmt w:val="bullet"/>
      <w:lvlText w:val=""/>
      <w:lvlJc w:val="left"/>
      <w:pPr>
        <w:ind w:left="6840" w:hanging="360"/>
      </w:pPr>
      <w:rPr>
        <w:rFonts w:ascii="Wingdings" w:hAnsi="Wingdings" w:hint="default"/>
      </w:rPr>
    </w:lvl>
  </w:abstractNum>
  <w:abstractNum w:abstractNumId="23" w15:restartNumberingAfterBreak="0">
    <w:nsid w:val="39F3685B"/>
    <w:multiLevelType w:val="hybridMultilevel"/>
    <w:tmpl w:val="2FD672B8"/>
    <w:lvl w:ilvl="0" w:tplc="A9DE4332">
      <w:start w:val="1"/>
      <w:numFmt w:val="upperLetter"/>
      <w:lvlText w:val="%1."/>
      <w:lvlJc w:val="left"/>
      <w:pPr>
        <w:ind w:left="720" w:hanging="360"/>
      </w:pPr>
      <w:rPr>
        <w:rFonts w:hint="default"/>
      </w:rPr>
    </w:lvl>
    <w:lvl w:ilvl="1" w:tplc="37FAFC4C" w:tentative="1">
      <w:start w:val="1"/>
      <w:numFmt w:val="bullet"/>
      <w:lvlText w:val="o"/>
      <w:lvlJc w:val="left"/>
      <w:pPr>
        <w:ind w:left="1440" w:hanging="360"/>
      </w:pPr>
      <w:rPr>
        <w:rFonts w:ascii="Courier New" w:hAnsi="Courier New" w:cs="Courier New" w:hint="default"/>
      </w:rPr>
    </w:lvl>
    <w:lvl w:ilvl="2" w:tplc="BCB8989E" w:tentative="1">
      <w:start w:val="1"/>
      <w:numFmt w:val="bullet"/>
      <w:lvlText w:val=""/>
      <w:lvlJc w:val="left"/>
      <w:pPr>
        <w:ind w:left="2160" w:hanging="360"/>
      </w:pPr>
      <w:rPr>
        <w:rFonts w:ascii="Wingdings" w:hAnsi="Wingdings" w:hint="default"/>
      </w:rPr>
    </w:lvl>
    <w:lvl w:ilvl="3" w:tplc="55FCF730" w:tentative="1">
      <w:start w:val="1"/>
      <w:numFmt w:val="bullet"/>
      <w:lvlText w:val=""/>
      <w:lvlJc w:val="left"/>
      <w:pPr>
        <w:ind w:left="2880" w:hanging="360"/>
      </w:pPr>
      <w:rPr>
        <w:rFonts w:ascii="Symbol" w:hAnsi="Symbol" w:hint="default"/>
      </w:rPr>
    </w:lvl>
    <w:lvl w:ilvl="4" w:tplc="AC3ABF94" w:tentative="1">
      <w:start w:val="1"/>
      <w:numFmt w:val="bullet"/>
      <w:lvlText w:val="o"/>
      <w:lvlJc w:val="left"/>
      <w:pPr>
        <w:ind w:left="3600" w:hanging="360"/>
      </w:pPr>
      <w:rPr>
        <w:rFonts w:ascii="Courier New" w:hAnsi="Courier New" w:cs="Courier New" w:hint="default"/>
      </w:rPr>
    </w:lvl>
    <w:lvl w:ilvl="5" w:tplc="111A64F4" w:tentative="1">
      <w:start w:val="1"/>
      <w:numFmt w:val="bullet"/>
      <w:lvlText w:val=""/>
      <w:lvlJc w:val="left"/>
      <w:pPr>
        <w:ind w:left="4320" w:hanging="360"/>
      </w:pPr>
      <w:rPr>
        <w:rFonts w:ascii="Wingdings" w:hAnsi="Wingdings" w:hint="default"/>
      </w:rPr>
    </w:lvl>
    <w:lvl w:ilvl="6" w:tplc="4FC6DDF8" w:tentative="1">
      <w:start w:val="1"/>
      <w:numFmt w:val="bullet"/>
      <w:lvlText w:val=""/>
      <w:lvlJc w:val="left"/>
      <w:pPr>
        <w:ind w:left="5040" w:hanging="360"/>
      </w:pPr>
      <w:rPr>
        <w:rFonts w:ascii="Symbol" w:hAnsi="Symbol" w:hint="default"/>
      </w:rPr>
    </w:lvl>
    <w:lvl w:ilvl="7" w:tplc="3294BE32" w:tentative="1">
      <w:start w:val="1"/>
      <w:numFmt w:val="bullet"/>
      <w:lvlText w:val="o"/>
      <w:lvlJc w:val="left"/>
      <w:pPr>
        <w:ind w:left="5760" w:hanging="360"/>
      </w:pPr>
      <w:rPr>
        <w:rFonts w:ascii="Courier New" w:hAnsi="Courier New" w:cs="Courier New" w:hint="default"/>
      </w:rPr>
    </w:lvl>
    <w:lvl w:ilvl="8" w:tplc="2F261F76" w:tentative="1">
      <w:start w:val="1"/>
      <w:numFmt w:val="bullet"/>
      <w:lvlText w:val=""/>
      <w:lvlJc w:val="left"/>
      <w:pPr>
        <w:ind w:left="6480" w:hanging="360"/>
      </w:pPr>
      <w:rPr>
        <w:rFonts w:ascii="Wingdings" w:hAnsi="Wingdings" w:hint="default"/>
      </w:rPr>
    </w:lvl>
  </w:abstractNum>
  <w:abstractNum w:abstractNumId="24" w15:restartNumberingAfterBreak="0">
    <w:nsid w:val="3BD5270A"/>
    <w:multiLevelType w:val="hybridMultilevel"/>
    <w:tmpl w:val="BC9C550C"/>
    <w:lvl w:ilvl="0" w:tplc="FF2243DA">
      <w:start w:val="1"/>
      <w:numFmt w:val="bullet"/>
      <w:lvlText w:val=""/>
      <w:lvlJc w:val="left"/>
      <w:pPr>
        <w:ind w:left="720" w:hanging="360"/>
      </w:pPr>
      <w:rPr>
        <w:rFonts w:ascii="Symbol" w:hAnsi="Symbol" w:hint="default"/>
      </w:rPr>
    </w:lvl>
    <w:lvl w:ilvl="1" w:tplc="989AD846" w:tentative="1">
      <w:start w:val="1"/>
      <w:numFmt w:val="bullet"/>
      <w:lvlText w:val="o"/>
      <w:lvlJc w:val="left"/>
      <w:pPr>
        <w:ind w:left="1440" w:hanging="360"/>
      </w:pPr>
      <w:rPr>
        <w:rFonts w:ascii="Courier New" w:hAnsi="Courier New" w:cs="Courier New" w:hint="default"/>
      </w:rPr>
    </w:lvl>
    <w:lvl w:ilvl="2" w:tplc="A4A6F380" w:tentative="1">
      <w:start w:val="1"/>
      <w:numFmt w:val="bullet"/>
      <w:lvlText w:val=""/>
      <w:lvlJc w:val="left"/>
      <w:pPr>
        <w:ind w:left="2160" w:hanging="360"/>
      </w:pPr>
      <w:rPr>
        <w:rFonts w:ascii="Wingdings" w:hAnsi="Wingdings" w:hint="default"/>
      </w:rPr>
    </w:lvl>
    <w:lvl w:ilvl="3" w:tplc="3A8EB4E0" w:tentative="1">
      <w:start w:val="1"/>
      <w:numFmt w:val="bullet"/>
      <w:lvlText w:val=""/>
      <w:lvlJc w:val="left"/>
      <w:pPr>
        <w:ind w:left="2880" w:hanging="360"/>
      </w:pPr>
      <w:rPr>
        <w:rFonts w:ascii="Symbol" w:hAnsi="Symbol" w:hint="default"/>
      </w:rPr>
    </w:lvl>
    <w:lvl w:ilvl="4" w:tplc="A9408294" w:tentative="1">
      <w:start w:val="1"/>
      <w:numFmt w:val="bullet"/>
      <w:lvlText w:val="o"/>
      <w:lvlJc w:val="left"/>
      <w:pPr>
        <w:ind w:left="3600" w:hanging="360"/>
      </w:pPr>
      <w:rPr>
        <w:rFonts w:ascii="Courier New" w:hAnsi="Courier New" w:cs="Courier New" w:hint="default"/>
      </w:rPr>
    </w:lvl>
    <w:lvl w:ilvl="5" w:tplc="CE8A08A4" w:tentative="1">
      <w:start w:val="1"/>
      <w:numFmt w:val="bullet"/>
      <w:lvlText w:val=""/>
      <w:lvlJc w:val="left"/>
      <w:pPr>
        <w:ind w:left="4320" w:hanging="360"/>
      </w:pPr>
      <w:rPr>
        <w:rFonts w:ascii="Wingdings" w:hAnsi="Wingdings" w:hint="default"/>
      </w:rPr>
    </w:lvl>
    <w:lvl w:ilvl="6" w:tplc="C6A2E20C" w:tentative="1">
      <w:start w:val="1"/>
      <w:numFmt w:val="bullet"/>
      <w:lvlText w:val=""/>
      <w:lvlJc w:val="left"/>
      <w:pPr>
        <w:ind w:left="5040" w:hanging="360"/>
      </w:pPr>
      <w:rPr>
        <w:rFonts w:ascii="Symbol" w:hAnsi="Symbol" w:hint="default"/>
      </w:rPr>
    </w:lvl>
    <w:lvl w:ilvl="7" w:tplc="6484ABC0" w:tentative="1">
      <w:start w:val="1"/>
      <w:numFmt w:val="bullet"/>
      <w:lvlText w:val="o"/>
      <w:lvlJc w:val="left"/>
      <w:pPr>
        <w:ind w:left="5760" w:hanging="360"/>
      </w:pPr>
      <w:rPr>
        <w:rFonts w:ascii="Courier New" w:hAnsi="Courier New" w:cs="Courier New" w:hint="default"/>
      </w:rPr>
    </w:lvl>
    <w:lvl w:ilvl="8" w:tplc="96C446F0" w:tentative="1">
      <w:start w:val="1"/>
      <w:numFmt w:val="bullet"/>
      <w:lvlText w:val=""/>
      <w:lvlJc w:val="left"/>
      <w:pPr>
        <w:ind w:left="6480" w:hanging="360"/>
      </w:pPr>
      <w:rPr>
        <w:rFonts w:ascii="Wingdings" w:hAnsi="Wingdings" w:hint="default"/>
      </w:rPr>
    </w:lvl>
  </w:abstractNum>
  <w:abstractNum w:abstractNumId="25" w15:restartNumberingAfterBreak="0">
    <w:nsid w:val="3DC57838"/>
    <w:multiLevelType w:val="hybridMultilevel"/>
    <w:tmpl w:val="B818FF08"/>
    <w:lvl w:ilvl="0" w:tplc="1D2EDCE8">
      <w:start w:val="1"/>
      <w:numFmt w:val="bullet"/>
      <w:lvlText w:val=""/>
      <w:lvlJc w:val="left"/>
      <w:pPr>
        <w:ind w:left="1080" w:hanging="360"/>
      </w:pPr>
      <w:rPr>
        <w:rFonts w:ascii="Symbol" w:hAnsi="Symbol" w:hint="default"/>
      </w:rPr>
    </w:lvl>
    <w:lvl w:ilvl="1" w:tplc="53DCA796" w:tentative="1">
      <w:start w:val="1"/>
      <w:numFmt w:val="bullet"/>
      <w:lvlText w:val="o"/>
      <w:lvlJc w:val="left"/>
      <w:pPr>
        <w:ind w:left="1800" w:hanging="360"/>
      </w:pPr>
      <w:rPr>
        <w:rFonts w:ascii="Courier New" w:hAnsi="Courier New" w:cs="Courier New" w:hint="default"/>
      </w:rPr>
    </w:lvl>
    <w:lvl w:ilvl="2" w:tplc="CF548152" w:tentative="1">
      <w:start w:val="1"/>
      <w:numFmt w:val="bullet"/>
      <w:lvlText w:val=""/>
      <w:lvlJc w:val="left"/>
      <w:pPr>
        <w:ind w:left="2520" w:hanging="360"/>
      </w:pPr>
      <w:rPr>
        <w:rFonts w:ascii="Wingdings" w:hAnsi="Wingdings" w:hint="default"/>
      </w:rPr>
    </w:lvl>
    <w:lvl w:ilvl="3" w:tplc="CA3E29DE" w:tentative="1">
      <w:start w:val="1"/>
      <w:numFmt w:val="bullet"/>
      <w:lvlText w:val=""/>
      <w:lvlJc w:val="left"/>
      <w:pPr>
        <w:ind w:left="3240" w:hanging="360"/>
      </w:pPr>
      <w:rPr>
        <w:rFonts w:ascii="Symbol" w:hAnsi="Symbol" w:hint="default"/>
      </w:rPr>
    </w:lvl>
    <w:lvl w:ilvl="4" w:tplc="8FFC208C" w:tentative="1">
      <w:start w:val="1"/>
      <w:numFmt w:val="bullet"/>
      <w:lvlText w:val="o"/>
      <w:lvlJc w:val="left"/>
      <w:pPr>
        <w:ind w:left="3960" w:hanging="360"/>
      </w:pPr>
      <w:rPr>
        <w:rFonts w:ascii="Courier New" w:hAnsi="Courier New" w:cs="Courier New" w:hint="default"/>
      </w:rPr>
    </w:lvl>
    <w:lvl w:ilvl="5" w:tplc="E612F176" w:tentative="1">
      <w:start w:val="1"/>
      <w:numFmt w:val="bullet"/>
      <w:lvlText w:val=""/>
      <w:lvlJc w:val="left"/>
      <w:pPr>
        <w:ind w:left="4680" w:hanging="360"/>
      </w:pPr>
      <w:rPr>
        <w:rFonts w:ascii="Wingdings" w:hAnsi="Wingdings" w:hint="default"/>
      </w:rPr>
    </w:lvl>
    <w:lvl w:ilvl="6" w:tplc="C53E7A86" w:tentative="1">
      <w:start w:val="1"/>
      <w:numFmt w:val="bullet"/>
      <w:lvlText w:val=""/>
      <w:lvlJc w:val="left"/>
      <w:pPr>
        <w:ind w:left="5400" w:hanging="360"/>
      </w:pPr>
      <w:rPr>
        <w:rFonts w:ascii="Symbol" w:hAnsi="Symbol" w:hint="default"/>
      </w:rPr>
    </w:lvl>
    <w:lvl w:ilvl="7" w:tplc="05D4E3F2" w:tentative="1">
      <w:start w:val="1"/>
      <w:numFmt w:val="bullet"/>
      <w:lvlText w:val="o"/>
      <w:lvlJc w:val="left"/>
      <w:pPr>
        <w:ind w:left="6120" w:hanging="360"/>
      </w:pPr>
      <w:rPr>
        <w:rFonts w:ascii="Courier New" w:hAnsi="Courier New" w:cs="Courier New" w:hint="default"/>
      </w:rPr>
    </w:lvl>
    <w:lvl w:ilvl="8" w:tplc="3B56A76E" w:tentative="1">
      <w:start w:val="1"/>
      <w:numFmt w:val="bullet"/>
      <w:lvlText w:val=""/>
      <w:lvlJc w:val="left"/>
      <w:pPr>
        <w:ind w:left="6840" w:hanging="360"/>
      </w:pPr>
      <w:rPr>
        <w:rFonts w:ascii="Wingdings" w:hAnsi="Wingdings" w:hint="default"/>
      </w:rPr>
    </w:lvl>
  </w:abstractNum>
  <w:abstractNum w:abstractNumId="26" w15:restartNumberingAfterBreak="0">
    <w:nsid w:val="442F6F44"/>
    <w:multiLevelType w:val="hybridMultilevel"/>
    <w:tmpl w:val="CAE68076"/>
    <w:lvl w:ilvl="0" w:tplc="2C88A72A">
      <w:start w:val="1"/>
      <w:numFmt w:val="bullet"/>
      <w:lvlText w:val=""/>
      <w:lvlJc w:val="left"/>
      <w:pPr>
        <w:ind w:left="720" w:hanging="360"/>
      </w:pPr>
      <w:rPr>
        <w:rFonts w:ascii="Symbol" w:hAnsi="Symbol" w:hint="default"/>
      </w:rPr>
    </w:lvl>
    <w:lvl w:ilvl="1" w:tplc="86E6CC90" w:tentative="1">
      <w:start w:val="1"/>
      <w:numFmt w:val="bullet"/>
      <w:lvlText w:val="o"/>
      <w:lvlJc w:val="left"/>
      <w:pPr>
        <w:ind w:left="1440" w:hanging="360"/>
      </w:pPr>
      <w:rPr>
        <w:rFonts w:ascii="Courier New" w:hAnsi="Courier New" w:cs="Courier New" w:hint="default"/>
      </w:rPr>
    </w:lvl>
    <w:lvl w:ilvl="2" w:tplc="64161F16" w:tentative="1">
      <w:start w:val="1"/>
      <w:numFmt w:val="bullet"/>
      <w:lvlText w:val=""/>
      <w:lvlJc w:val="left"/>
      <w:pPr>
        <w:ind w:left="2160" w:hanging="360"/>
      </w:pPr>
      <w:rPr>
        <w:rFonts w:ascii="Wingdings" w:hAnsi="Wingdings" w:hint="default"/>
      </w:rPr>
    </w:lvl>
    <w:lvl w:ilvl="3" w:tplc="EA4E72A2" w:tentative="1">
      <w:start w:val="1"/>
      <w:numFmt w:val="bullet"/>
      <w:lvlText w:val=""/>
      <w:lvlJc w:val="left"/>
      <w:pPr>
        <w:ind w:left="2880" w:hanging="360"/>
      </w:pPr>
      <w:rPr>
        <w:rFonts w:ascii="Symbol" w:hAnsi="Symbol" w:hint="default"/>
      </w:rPr>
    </w:lvl>
    <w:lvl w:ilvl="4" w:tplc="44087450" w:tentative="1">
      <w:start w:val="1"/>
      <w:numFmt w:val="bullet"/>
      <w:lvlText w:val="o"/>
      <w:lvlJc w:val="left"/>
      <w:pPr>
        <w:ind w:left="3600" w:hanging="360"/>
      </w:pPr>
      <w:rPr>
        <w:rFonts w:ascii="Courier New" w:hAnsi="Courier New" w:cs="Courier New" w:hint="default"/>
      </w:rPr>
    </w:lvl>
    <w:lvl w:ilvl="5" w:tplc="C1D80538" w:tentative="1">
      <w:start w:val="1"/>
      <w:numFmt w:val="bullet"/>
      <w:lvlText w:val=""/>
      <w:lvlJc w:val="left"/>
      <w:pPr>
        <w:ind w:left="4320" w:hanging="360"/>
      </w:pPr>
      <w:rPr>
        <w:rFonts w:ascii="Wingdings" w:hAnsi="Wingdings" w:hint="default"/>
      </w:rPr>
    </w:lvl>
    <w:lvl w:ilvl="6" w:tplc="7FC87BD6" w:tentative="1">
      <w:start w:val="1"/>
      <w:numFmt w:val="bullet"/>
      <w:lvlText w:val=""/>
      <w:lvlJc w:val="left"/>
      <w:pPr>
        <w:ind w:left="5040" w:hanging="360"/>
      </w:pPr>
      <w:rPr>
        <w:rFonts w:ascii="Symbol" w:hAnsi="Symbol" w:hint="default"/>
      </w:rPr>
    </w:lvl>
    <w:lvl w:ilvl="7" w:tplc="28BE703C" w:tentative="1">
      <w:start w:val="1"/>
      <w:numFmt w:val="bullet"/>
      <w:lvlText w:val="o"/>
      <w:lvlJc w:val="left"/>
      <w:pPr>
        <w:ind w:left="5760" w:hanging="360"/>
      </w:pPr>
      <w:rPr>
        <w:rFonts w:ascii="Courier New" w:hAnsi="Courier New" w:cs="Courier New" w:hint="default"/>
      </w:rPr>
    </w:lvl>
    <w:lvl w:ilvl="8" w:tplc="0BDEC1B2" w:tentative="1">
      <w:start w:val="1"/>
      <w:numFmt w:val="bullet"/>
      <w:lvlText w:val=""/>
      <w:lvlJc w:val="left"/>
      <w:pPr>
        <w:ind w:left="6480" w:hanging="360"/>
      </w:pPr>
      <w:rPr>
        <w:rFonts w:ascii="Wingdings" w:hAnsi="Wingdings" w:hint="default"/>
      </w:rPr>
    </w:lvl>
  </w:abstractNum>
  <w:abstractNum w:abstractNumId="27" w15:restartNumberingAfterBreak="0">
    <w:nsid w:val="4A666D4E"/>
    <w:multiLevelType w:val="hybridMultilevel"/>
    <w:tmpl w:val="3240319C"/>
    <w:lvl w:ilvl="0" w:tplc="2878CC24">
      <w:start w:val="1"/>
      <w:numFmt w:val="bullet"/>
      <w:lvlText w:val=""/>
      <w:lvlJc w:val="left"/>
      <w:pPr>
        <w:ind w:left="720" w:hanging="360"/>
      </w:pPr>
      <w:rPr>
        <w:rFonts w:ascii="Symbol" w:hAnsi="Symbol" w:hint="default"/>
      </w:rPr>
    </w:lvl>
    <w:lvl w:ilvl="1" w:tplc="39B8D26E" w:tentative="1">
      <w:start w:val="1"/>
      <w:numFmt w:val="bullet"/>
      <w:lvlText w:val="o"/>
      <w:lvlJc w:val="left"/>
      <w:pPr>
        <w:ind w:left="1440" w:hanging="360"/>
      </w:pPr>
      <w:rPr>
        <w:rFonts w:ascii="Courier New" w:hAnsi="Courier New" w:cs="Courier New" w:hint="default"/>
      </w:rPr>
    </w:lvl>
    <w:lvl w:ilvl="2" w:tplc="56B4B356" w:tentative="1">
      <w:start w:val="1"/>
      <w:numFmt w:val="bullet"/>
      <w:lvlText w:val=""/>
      <w:lvlJc w:val="left"/>
      <w:pPr>
        <w:ind w:left="2160" w:hanging="360"/>
      </w:pPr>
      <w:rPr>
        <w:rFonts w:ascii="Wingdings" w:hAnsi="Wingdings" w:hint="default"/>
      </w:rPr>
    </w:lvl>
    <w:lvl w:ilvl="3" w:tplc="66D8D2CC" w:tentative="1">
      <w:start w:val="1"/>
      <w:numFmt w:val="bullet"/>
      <w:lvlText w:val=""/>
      <w:lvlJc w:val="left"/>
      <w:pPr>
        <w:ind w:left="2880" w:hanging="360"/>
      </w:pPr>
      <w:rPr>
        <w:rFonts w:ascii="Symbol" w:hAnsi="Symbol" w:hint="default"/>
      </w:rPr>
    </w:lvl>
    <w:lvl w:ilvl="4" w:tplc="9A16ACA4" w:tentative="1">
      <w:start w:val="1"/>
      <w:numFmt w:val="bullet"/>
      <w:lvlText w:val="o"/>
      <w:lvlJc w:val="left"/>
      <w:pPr>
        <w:ind w:left="3600" w:hanging="360"/>
      </w:pPr>
      <w:rPr>
        <w:rFonts w:ascii="Courier New" w:hAnsi="Courier New" w:cs="Courier New" w:hint="default"/>
      </w:rPr>
    </w:lvl>
    <w:lvl w:ilvl="5" w:tplc="A2228A90" w:tentative="1">
      <w:start w:val="1"/>
      <w:numFmt w:val="bullet"/>
      <w:lvlText w:val=""/>
      <w:lvlJc w:val="left"/>
      <w:pPr>
        <w:ind w:left="4320" w:hanging="360"/>
      </w:pPr>
      <w:rPr>
        <w:rFonts w:ascii="Wingdings" w:hAnsi="Wingdings" w:hint="default"/>
      </w:rPr>
    </w:lvl>
    <w:lvl w:ilvl="6" w:tplc="40F8E61E" w:tentative="1">
      <w:start w:val="1"/>
      <w:numFmt w:val="bullet"/>
      <w:lvlText w:val=""/>
      <w:lvlJc w:val="left"/>
      <w:pPr>
        <w:ind w:left="5040" w:hanging="360"/>
      </w:pPr>
      <w:rPr>
        <w:rFonts w:ascii="Symbol" w:hAnsi="Symbol" w:hint="default"/>
      </w:rPr>
    </w:lvl>
    <w:lvl w:ilvl="7" w:tplc="B394D7F8" w:tentative="1">
      <w:start w:val="1"/>
      <w:numFmt w:val="bullet"/>
      <w:lvlText w:val="o"/>
      <w:lvlJc w:val="left"/>
      <w:pPr>
        <w:ind w:left="5760" w:hanging="360"/>
      </w:pPr>
      <w:rPr>
        <w:rFonts w:ascii="Courier New" w:hAnsi="Courier New" w:cs="Courier New" w:hint="default"/>
      </w:rPr>
    </w:lvl>
    <w:lvl w:ilvl="8" w:tplc="D69A7D92" w:tentative="1">
      <w:start w:val="1"/>
      <w:numFmt w:val="bullet"/>
      <w:lvlText w:val=""/>
      <w:lvlJc w:val="left"/>
      <w:pPr>
        <w:ind w:left="6480" w:hanging="360"/>
      </w:pPr>
      <w:rPr>
        <w:rFonts w:ascii="Wingdings" w:hAnsi="Wingdings" w:hint="default"/>
      </w:rPr>
    </w:lvl>
  </w:abstractNum>
  <w:abstractNum w:abstractNumId="28" w15:restartNumberingAfterBreak="0">
    <w:nsid w:val="4FA53744"/>
    <w:multiLevelType w:val="hybridMultilevel"/>
    <w:tmpl w:val="DC64ABD0"/>
    <w:lvl w:ilvl="0" w:tplc="6EB46340">
      <w:start w:val="1"/>
      <w:numFmt w:val="bullet"/>
      <w:lvlText w:val=""/>
      <w:lvlJc w:val="left"/>
      <w:pPr>
        <w:ind w:left="720" w:hanging="360"/>
      </w:pPr>
      <w:rPr>
        <w:rFonts w:ascii="Symbol" w:hAnsi="Symbol" w:hint="default"/>
      </w:rPr>
    </w:lvl>
    <w:lvl w:ilvl="1" w:tplc="1FA8C7F4" w:tentative="1">
      <w:start w:val="1"/>
      <w:numFmt w:val="bullet"/>
      <w:lvlText w:val="o"/>
      <w:lvlJc w:val="left"/>
      <w:pPr>
        <w:ind w:left="1440" w:hanging="360"/>
      </w:pPr>
      <w:rPr>
        <w:rFonts w:ascii="Courier New" w:hAnsi="Courier New" w:cs="Courier New" w:hint="default"/>
      </w:rPr>
    </w:lvl>
    <w:lvl w:ilvl="2" w:tplc="6990104A" w:tentative="1">
      <w:start w:val="1"/>
      <w:numFmt w:val="bullet"/>
      <w:lvlText w:val=""/>
      <w:lvlJc w:val="left"/>
      <w:pPr>
        <w:ind w:left="2160" w:hanging="360"/>
      </w:pPr>
      <w:rPr>
        <w:rFonts w:ascii="Wingdings" w:hAnsi="Wingdings" w:hint="default"/>
      </w:rPr>
    </w:lvl>
    <w:lvl w:ilvl="3" w:tplc="5372ADEC" w:tentative="1">
      <w:start w:val="1"/>
      <w:numFmt w:val="bullet"/>
      <w:lvlText w:val=""/>
      <w:lvlJc w:val="left"/>
      <w:pPr>
        <w:ind w:left="2880" w:hanging="360"/>
      </w:pPr>
      <w:rPr>
        <w:rFonts w:ascii="Symbol" w:hAnsi="Symbol" w:hint="default"/>
      </w:rPr>
    </w:lvl>
    <w:lvl w:ilvl="4" w:tplc="AF0CD14A" w:tentative="1">
      <w:start w:val="1"/>
      <w:numFmt w:val="bullet"/>
      <w:lvlText w:val="o"/>
      <w:lvlJc w:val="left"/>
      <w:pPr>
        <w:ind w:left="3600" w:hanging="360"/>
      </w:pPr>
      <w:rPr>
        <w:rFonts w:ascii="Courier New" w:hAnsi="Courier New" w:cs="Courier New" w:hint="default"/>
      </w:rPr>
    </w:lvl>
    <w:lvl w:ilvl="5" w:tplc="BCE8892A" w:tentative="1">
      <w:start w:val="1"/>
      <w:numFmt w:val="bullet"/>
      <w:lvlText w:val=""/>
      <w:lvlJc w:val="left"/>
      <w:pPr>
        <w:ind w:left="4320" w:hanging="360"/>
      </w:pPr>
      <w:rPr>
        <w:rFonts w:ascii="Wingdings" w:hAnsi="Wingdings" w:hint="default"/>
      </w:rPr>
    </w:lvl>
    <w:lvl w:ilvl="6" w:tplc="89F284C8" w:tentative="1">
      <w:start w:val="1"/>
      <w:numFmt w:val="bullet"/>
      <w:lvlText w:val=""/>
      <w:lvlJc w:val="left"/>
      <w:pPr>
        <w:ind w:left="5040" w:hanging="360"/>
      </w:pPr>
      <w:rPr>
        <w:rFonts w:ascii="Symbol" w:hAnsi="Symbol" w:hint="default"/>
      </w:rPr>
    </w:lvl>
    <w:lvl w:ilvl="7" w:tplc="7F6CC308" w:tentative="1">
      <w:start w:val="1"/>
      <w:numFmt w:val="bullet"/>
      <w:lvlText w:val="o"/>
      <w:lvlJc w:val="left"/>
      <w:pPr>
        <w:ind w:left="5760" w:hanging="360"/>
      </w:pPr>
      <w:rPr>
        <w:rFonts w:ascii="Courier New" w:hAnsi="Courier New" w:cs="Courier New" w:hint="default"/>
      </w:rPr>
    </w:lvl>
    <w:lvl w:ilvl="8" w:tplc="7A768538" w:tentative="1">
      <w:start w:val="1"/>
      <w:numFmt w:val="bullet"/>
      <w:lvlText w:val=""/>
      <w:lvlJc w:val="left"/>
      <w:pPr>
        <w:ind w:left="6480" w:hanging="360"/>
      </w:pPr>
      <w:rPr>
        <w:rFonts w:ascii="Wingdings" w:hAnsi="Wingdings" w:hint="default"/>
      </w:rPr>
    </w:lvl>
  </w:abstractNum>
  <w:abstractNum w:abstractNumId="29" w15:restartNumberingAfterBreak="0">
    <w:nsid w:val="51D5251A"/>
    <w:multiLevelType w:val="hybridMultilevel"/>
    <w:tmpl w:val="277AB80E"/>
    <w:lvl w:ilvl="0" w:tplc="19B69B4E">
      <w:start w:val="1"/>
      <w:numFmt w:val="bullet"/>
      <w:lvlText w:val=""/>
      <w:lvlJc w:val="left"/>
      <w:pPr>
        <w:ind w:left="720" w:hanging="360"/>
      </w:pPr>
      <w:rPr>
        <w:rFonts w:ascii="Symbol" w:hAnsi="Symbol" w:hint="default"/>
      </w:rPr>
    </w:lvl>
    <w:lvl w:ilvl="1" w:tplc="A1CC9E9A" w:tentative="1">
      <w:start w:val="1"/>
      <w:numFmt w:val="bullet"/>
      <w:lvlText w:val="o"/>
      <w:lvlJc w:val="left"/>
      <w:pPr>
        <w:ind w:left="1440" w:hanging="360"/>
      </w:pPr>
      <w:rPr>
        <w:rFonts w:ascii="Courier New" w:hAnsi="Courier New" w:cs="Courier New" w:hint="default"/>
      </w:rPr>
    </w:lvl>
    <w:lvl w:ilvl="2" w:tplc="F6C44E1A" w:tentative="1">
      <w:start w:val="1"/>
      <w:numFmt w:val="bullet"/>
      <w:lvlText w:val=""/>
      <w:lvlJc w:val="left"/>
      <w:pPr>
        <w:ind w:left="2160" w:hanging="360"/>
      </w:pPr>
      <w:rPr>
        <w:rFonts w:ascii="Wingdings" w:hAnsi="Wingdings" w:hint="default"/>
      </w:rPr>
    </w:lvl>
    <w:lvl w:ilvl="3" w:tplc="96CEE036" w:tentative="1">
      <w:start w:val="1"/>
      <w:numFmt w:val="bullet"/>
      <w:lvlText w:val=""/>
      <w:lvlJc w:val="left"/>
      <w:pPr>
        <w:ind w:left="2880" w:hanging="360"/>
      </w:pPr>
      <w:rPr>
        <w:rFonts w:ascii="Symbol" w:hAnsi="Symbol" w:hint="default"/>
      </w:rPr>
    </w:lvl>
    <w:lvl w:ilvl="4" w:tplc="3BDCC120" w:tentative="1">
      <w:start w:val="1"/>
      <w:numFmt w:val="bullet"/>
      <w:lvlText w:val="o"/>
      <w:lvlJc w:val="left"/>
      <w:pPr>
        <w:ind w:left="3600" w:hanging="360"/>
      </w:pPr>
      <w:rPr>
        <w:rFonts w:ascii="Courier New" w:hAnsi="Courier New" w:cs="Courier New" w:hint="default"/>
      </w:rPr>
    </w:lvl>
    <w:lvl w:ilvl="5" w:tplc="6EAE64E4" w:tentative="1">
      <w:start w:val="1"/>
      <w:numFmt w:val="bullet"/>
      <w:lvlText w:val=""/>
      <w:lvlJc w:val="left"/>
      <w:pPr>
        <w:ind w:left="4320" w:hanging="360"/>
      </w:pPr>
      <w:rPr>
        <w:rFonts w:ascii="Wingdings" w:hAnsi="Wingdings" w:hint="default"/>
      </w:rPr>
    </w:lvl>
    <w:lvl w:ilvl="6" w:tplc="05F87E16" w:tentative="1">
      <w:start w:val="1"/>
      <w:numFmt w:val="bullet"/>
      <w:lvlText w:val=""/>
      <w:lvlJc w:val="left"/>
      <w:pPr>
        <w:ind w:left="5040" w:hanging="360"/>
      </w:pPr>
      <w:rPr>
        <w:rFonts w:ascii="Symbol" w:hAnsi="Symbol" w:hint="default"/>
      </w:rPr>
    </w:lvl>
    <w:lvl w:ilvl="7" w:tplc="957ACF74" w:tentative="1">
      <w:start w:val="1"/>
      <w:numFmt w:val="bullet"/>
      <w:lvlText w:val="o"/>
      <w:lvlJc w:val="left"/>
      <w:pPr>
        <w:ind w:left="5760" w:hanging="360"/>
      </w:pPr>
      <w:rPr>
        <w:rFonts w:ascii="Courier New" w:hAnsi="Courier New" w:cs="Courier New" w:hint="default"/>
      </w:rPr>
    </w:lvl>
    <w:lvl w:ilvl="8" w:tplc="2C2E3494" w:tentative="1">
      <w:start w:val="1"/>
      <w:numFmt w:val="bullet"/>
      <w:lvlText w:val=""/>
      <w:lvlJc w:val="left"/>
      <w:pPr>
        <w:ind w:left="6480" w:hanging="360"/>
      </w:pPr>
      <w:rPr>
        <w:rFonts w:ascii="Wingdings" w:hAnsi="Wingdings" w:hint="default"/>
      </w:rPr>
    </w:lvl>
  </w:abstractNum>
  <w:abstractNum w:abstractNumId="30" w15:restartNumberingAfterBreak="0">
    <w:nsid w:val="5F31169D"/>
    <w:multiLevelType w:val="hybridMultilevel"/>
    <w:tmpl w:val="7EB201A6"/>
    <w:lvl w:ilvl="0" w:tplc="25FEC954">
      <w:start w:val="1"/>
      <w:numFmt w:val="bullet"/>
      <w:lvlText w:val=""/>
      <w:lvlJc w:val="left"/>
      <w:pPr>
        <w:ind w:left="765" w:hanging="360"/>
      </w:pPr>
      <w:rPr>
        <w:rFonts w:ascii="Symbol" w:hAnsi="Symbol" w:hint="default"/>
      </w:rPr>
    </w:lvl>
    <w:lvl w:ilvl="1" w:tplc="28CA4B90">
      <w:start w:val="1"/>
      <w:numFmt w:val="bullet"/>
      <w:lvlText w:val="o"/>
      <w:lvlJc w:val="left"/>
      <w:pPr>
        <w:ind w:left="1485" w:hanging="360"/>
      </w:pPr>
      <w:rPr>
        <w:rFonts w:ascii="Courier New" w:hAnsi="Courier New" w:cs="Courier New" w:hint="default"/>
      </w:rPr>
    </w:lvl>
    <w:lvl w:ilvl="2" w:tplc="5CB2A1BC">
      <w:start w:val="1"/>
      <w:numFmt w:val="bullet"/>
      <w:lvlText w:val=""/>
      <w:lvlJc w:val="left"/>
      <w:pPr>
        <w:ind w:left="2205" w:hanging="360"/>
      </w:pPr>
      <w:rPr>
        <w:rFonts w:ascii="Wingdings" w:hAnsi="Wingdings" w:hint="default"/>
      </w:rPr>
    </w:lvl>
    <w:lvl w:ilvl="3" w:tplc="3692EB58">
      <w:start w:val="1"/>
      <w:numFmt w:val="bullet"/>
      <w:lvlText w:val=""/>
      <w:lvlJc w:val="left"/>
      <w:pPr>
        <w:ind w:left="2925" w:hanging="360"/>
      </w:pPr>
      <w:rPr>
        <w:rFonts w:ascii="Symbol" w:hAnsi="Symbol" w:hint="default"/>
      </w:rPr>
    </w:lvl>
    <w:lvl w:ilvl="4" w:tplc="10D8A412">
      <w:start w:val="1"/>
      <w:numFmt w:val="bullet"/>
      <w:lvlText w:val="o"/>
      <w:lvlJc w:val="left"/>
      <w:pPr>
        <w:ind w:left="3645" w:hanging="360"/>
      </w:pPr>
      <w:rPr>
        <w:rFonts w:ascii="Courier New" w:hAnsi="Courier New" w:cs="Courier New" w:hint="default"/>
      </w:rPr>
    </w:lvl>
    <w:lvl w:ilvl="5" w:tplc="B6A42E1E">
      <w:start w:val="1"/>
      <w:numFmt w:val="bullet"/>
      <w:lvlText w:val=""/>
      <w:lvlJc w:val="left"/>
      <w:pPr>
        <w:ind w:left="4365" w:hanging="360"/>
      </w:pPr>
      <w:rPr>
        <w:rFonts w:ascii="Wingdings" w:hAnsi="Wingdings" w:hint="default"/>
      </w:rPr>
    </w:lvl>
    <w:lvl w:ilvl="6" w:tplc="86EEC140">
      <w:start w:val="1"/>
      <w:numFmt w:val="bullet"/>
      <w:lvlText w:val=""/>
      <w:lvlJc w:val="left"/>
      <w:pPr>
        <w:ind w:left="5085" w:hanging="360"/>
      </w:pPr>
      <w:rPr>
        <w:rFonts w:ascii="Symbol" w:hAnsi="Symbol" w:hint="default"/>
      </w:rPr>
    </w:lvl>
    <w:lvl w:ilvl="7" w:tplc="307EC382">
      <w:start w:val="1"/>
      <w:numFmt w:val="bullet"/>
      <w:lvlText w:val="o"/>
      <w:lvlJc w:val="left"/>
      <w:pPr>
        <w:ind w:left="5805" w:hanging="360"/>
      </w:pPr>
      <w:rPr>
        <w:rFonts w:ascii="Courier New" w:hAnsi="Courier New" w:cs="Courier New" w:hint="default"/>
      </w:rPr>
    </w:lvl>
    <w:lvl w:ilvl="8" w:tplc="CE2AB8C0">
      <w:start w:val="1"/>
      <w:numFmt w:val="bullet"/>
      <w:lvlText w:val=""/>
      <w:lvlJc w:val="left"/>
      <w:pPr>
        <w:ind w:left="6525" w:hanging="360"/>
      </w:pPr>
      <w:rPr>
        <w:rFonts w:ascii="Wingdings" w:hAnsi="Wingdings" w:hint="default"/>
      </w:rPr>
    </w:lvl>
  </w:abstractNum>
  <w:abstractNum w:abstractNumId="31" w15:restartNumberingAfterBreak="0">
    <w:nsid w:val="5F452BC1"/>
    <w:multiLevelType w:val="hybridMultilevel"/>
    <w:tmpl w:val="97FE6782"/>
    <w:lvl w:ilvl="0" w:tplc="C7048574">
      <w:start w:val="1"/>
      <w:numFmt w:val="bullet"/>
      <w:lvlText w:val=""/>
      <w:lvlJc w:val="left"/>
      <w:pPr>
        <w:ind w:left="780" w:hanging="360"/>
      </w:pPr>
      <w:rPr>
        <w:rFonts w:ascii="Symbol" w:hAnsi="Symbol" w:hint="default"/>
      </w:rPr>
    </w:lvl>
    <w:lvl w:ilvl="1" w:tplc="4FBC3CC6" w:tentative="1">
      <w:start w:val="1"/>
      <w:numFmt w:val="bullet"/>
      <w:lvlText w:val="o"/>
      <w:lvlJc w:val="left"/>
      <w:pPr>
        <w:ind w:left="1500" w:hanging="360"/>
      </w:pPr>
      <w:rPr>
        <w:rFonts w:ascii="Courier New" w:hAnsi="Courier New" w:cs="Courier New" w:hint="default"/>
      </w:rPr>
    </w:lvl>
    <w:lvl w:ilvl="2" w:tplc="FC3C39A8" w:tentative="1">
      <w:start w:val="1"/>
      <w:numFmt w:val="bullet"/>
      <w:lvlText w:val=""/>
      <w:lvlJc w:val="left"/>
      <w:pPr>
        <w:ind w:left="2220" w:hanging="360"/>
      </w:pPr>
      <w:rPr>
        <w:rFonts w:ascii="Wingdings" w:hAnsi="Wingdings" w:hint="default"/>
      </w:rPr>
    </w:lvl>
    <w:lvl w:ilvl="3" w:tplc="6796506E" w:tentative="1">
      <w:start w:val="1"/>
      <w:numFmt w:val="bullet"/>
      <w:lvlText w:val=""/>
      <w:lvlJc w:val="left"/>
      <w:pPr>
        <w:ind w:left="2940" w:hanging="360"/>
      </w:pPr>
      <w:rPr>
        <w:rFonts w:ascii="Symbol" w:hAnsi="Symbol" w:hint="default"/>
      </w:rPr>
    </w:lvl>
    <w:lvl w:ilvl="4" w:tplc="12C2FA2C" w:tentative="1">
      <w:start w:val="1"/>
      <w:numFmt w:val="bullet"/>
      <w:lvlText w:val="o"/>
      <w:lvlJc w:val="left"/>
      <w:pPr>
        <w:ind w:left="3660" w:hanging="360"/>
      </w:pPr>
      <w:rPr>
        <w:rFonts w:ascii="Courier New" w:hAnsi="Courier New" w:cs="Courier New" w:hint="default"/>
      </w:rPr>
    </w:lvl>
    <w:lvl w:ilvl="5" w:tplc="1FEE5E74" w:tentative="1">
      <w:start w:val="1"/>
      <w:numFmt w:val="bullet"/>
      <w:lvlText w:val=""/>
      <w:lvlJc w:val="left"/>
      <w:pPr>
        <w:ind w:left="4380" w:hanging="360"/>
      </w:pPr>
      <w:rPr>
        <w:rFonts w:ascii="Wingdings" w:hAnsi="Wingdings" w:hint="default"/>
      </w:rPr>
    </w:lvl>
    <w:lvl w:ilvl="6" w:tplc="EC58708C" w:tentative="1">
      <w:start w:val="1"/>
      <w:numFmt w:val="bullet"/>
      <w:lvlText w:val=""/>
      <w:lvlJc w:val="left"/>
      <w:pPr>
        <w:ind w:left="5100" w:hanging="360"/>
      </w:pPr>
      <w:rPr>
        <w:rFonts w:ascii="Symbol" w:hAnsi="Symbol" w:hint="default"/>
      </w:rPr>
    </w:lvl>
    <w:lvl w:ilvl="7" w:tplc="4A609744" w:tentative="1">
      <w:start w:val="1"/>
      <w:numFmt w:val="bullet"/>
      <w:lvlText w:val="o"/>
      <w:lvlJc w:val="left"/>
      <w:pPr>
        <w:ind w:left="5820" w:hanging="360"/>
      </w:pPr>
      <w:rPr>
        <w:rFonts w:ascii="Courier New" w:hAnsi="Courier New" w:cs="Courier New" w:hint="default"/>
      </w:rPr>
    </w:lvl>
    <w:lvl w:ilvl="8" w:tplc="AB069E62" w:tentative="1">
      <w:start w:val="1"/>
      <w:numFmt w:val="bullet"/>
      <w:lvlText w:val=""/>
      <w:lvlJc w:val="left"/>
      <w:pPr>
        <w:ind w:left="6540" w:hanging="360"/>
      </w:pPr>
      <w:rPr>
        <w:rFonts w:ascii="Wingdings" w:hAnsi="Wingdings" w:hint="default"/>
      </w:rPr>
    </w:lvl>
  </w:abstractNum>
  <w:abstractNum w:abstractNumId="32" w15:restartNumberingAfterBreak="0">
    <w:nsid w:val="5F8B3026"/>
    <w:multiLevelType w:val="hybridMultilevel"/>
    <w:tmpl w:val="DEC27640"/>
    <w:lvl w:ilvl="0" w:tplc="A7EED9AA">
      <w:start w:val="1"/>
      <w:numFmt w:val="bullet"/>
      <w:lvlText w:val=""/>
      <w:lvlJc w:val="left"/>
      <w:pPr>
        <w:ind w:left="720" w:hanging="360"/>
      </w:pPr>
      <w:rPr>
        <w:rFonts w:ascii="Symbol" w:hAnsi="Symbol" w:hint="default"/>
      </w:rPr>
    </w:lvl>
    <w:lvl w:ilvl="1" w:tplc="E132B532" w:tentative="1">
      <w:start w:val="1"/>
      <w:numFmt w:val="bullet"/>
      <w:lvlText w:val="o"/>
      <w:lvlJc w:val="left"/>
      <w:pPr>
        <w:ind w:left="1440" w:hanging="360"/>
      </w:pPr>
      <w:rPr>
        <w:rFonts w:ascii="Courier New" w:hAnsi="Courier New" w:cs="Courier New" w:hint="default"/>
      </w:rPr>
    </w:lvl>
    <w:lvl w:ilvl="2" w:tplc="B25ACCC4" w:tentative="1">
      <w:start w:val="1"/>
      <w:numFmt w:val="bullet"/>
      <w:lvlText w:val=""/>
      <w:lvlJc w:val="left"/>
      <w:pPr>
        <w:ind w:left="2160" w:hanging="360"/>
      </w:pPr>
      <w:rPr>
        <w:rFonts w:ascii="Wingdings" w:hAnsi="Wingdings" w:hint="default"/>
      </w:rPr>
    </w:lvl>
    <w:lvl w:ilvl="3" w:tplc="3A5E7FFA" w:tentative="1">
      <w:start w:val="1"/>
      <w:numFmt w:val="bullet"/>
      <w:lvlText w:val=""/>
      <w:lvlJc w:val="left"/>
      <w:pPr>
        <w:ind w:left="2880" w:hanging="360"/>
      </w:pPr>
      <w:rPr>
        <w:rFonts w:ascii="Symbol" w:hAnsi="Symbol" w:hint="default"/>
      </w:rPr>
    </w:lvl>
    <w:lvl w:ilvl="4" w:tplc="1C0C4D6C" w:tentative="1">
      <w:start w:val="1"/>
      <w:numFmt w:val="bullet"/>
      <w:lvlText w:val="o"/>
      <w:lvlJc w:val="left"/>
      <w:pPr>
        <w:ind w:left="3600" w:hanging="360"/>
      </w:pPr>
      <w:rPr>
        <w:rFonts w:ascii="Courier New" w:hAnsi="Courier New" w:cs="Courier New" w:hint="default"/>
      </w:rPr>
    </w:lvl>
    <w:lvl w:ilvl="5" w:tplc="89E80386" w:tentative="1">
      <w:start w:val="1"/>
      <w:numFmt w:val="bullet"/>
      <w:lvlText w:val=""/>
      <w:lvlJc w:val="left"/>
      <w:pPr>
        <w:ind w:left="4320" w:hanging="360"/>
      </w:pPr>
      <w:rPr>
        <w:rFonts w:ascii="Wingdings" w:hAnsi="Wingdings" w:hint="default"/>
      </w:rPr>
    </w:lvl>
    <w:lvl w:ilvl="6" w:tplc="97CAC13E" w:tentative="1">
      <w:start w:val="1"/>
      <w:numFmt w:val="bullet"/>
      <w:lvlText w:val=""/>
      <w:lvlJc w:val="left"/>
      <w:pPr>
        <w:ind w:left="5040" w:hanging="360"/>
      </w:pPr>
      <w:rPr>
        <w:rFonts w:ascii="Symbol" w:hAnsi="Symbol" w:hint="default"/>
      </w:rPr>
    </w:lvl>
    <w:lvl w:ilvl="7" w:tplc="1CA2F540" w:tentative="1">
      <w:start w:val="1"/>
      <w:numFmt w:val="bullet"/>
      <w:lvlText w:val="o"/>
      <w:lvlJc w:val="left"/>
      <w:pPr>
        <w:ind w:left="5760" w:hanging="360"/>
      </w:pPr>
      <w:rPr>
        <w:rFonts w:ascii="Courier New" w:hAnsi="Courier New" w:cs="Courier New" w:hint="default"/>
      </w:rPr>
    </w:lvl>
    <w:lvl w:ilvl="8" w:tplc="1C44BC36" w:tentative="1">
      <w:start w:val="1"/>
      <w:numFmt w:val="bullet"/>
      <w:lvlText w:val=""/>
      <w:lvlJc w:val="left"/>
      <w:pPr>
        <w:ind w:left="6480" w:hanging="360"/>
      </w:pPr>
      <w:rPr>
        <w:rFonts w:ascii="Wingdings" w:hAnsi="Wingdings" w:hint="default"/>
      </w:rPr>
    </w:lvl>
  </w:abstractNum>
  <w:abstractNum w:abstractNumId="33" w15:restartNumberingAfterBreak="0">
    <w:nsid w:val="67EE5549"/>
    <w:multiLevelType w:val="hybridMultilevel"/>
    <w:tmpl w:val="1222F9E2"/>
    <w:lvl w:ilvl="0" w:tplc="26C6EAB2">
      <w:start w:val="1"/>
      <w:numFmt w:val="bullet"/>
      <w:lvlText w:val=""/>
      <w:lvlJc w:val="left"/>
      <w:pPr>
        <w:ind w:left="720" w:hanging="360"/>
      </w:pPr>
      <w:rPr>
        <w:rFonts w:ascii="Symbol" w:hAnsi="Symbol" w:hint="default"/>
      </w:rPr>
    </w:lvl>
    <w:lvl w:ilvl="1" w:tplc="592662F2" w:tentative="1">
      <w:start w:val="1"/>
      <w:numFmt w:val="bullet"/>
      <w:lvlText w:val="o"/>
      <w:lvlJc w:val="left"/>
      <w:pPr>
        <w:ind w:left="1440" w:hanging="360"/>
      </w:pPr>
      <w:rPr>
        <w:rFonts w:ascii="Courier New" w:hAnsi="Courier New" w:cs="Courier New" w:hint="default"/>
      </w:rPr>
    </w:lvl>
    <w:lvl w:ilvl="2" w:tplc="72688BAA" w:tentative="1">
      <w:start w:val="1"/>
      <w:numFmt w:val="bullet"/>
      <w:lvlText w:val=""/>
      <w:lvlJc w:val="left"/>
      <w:pPr>
        <w:ind w:left="2160" w:hanging="360"/>
      </w:pPr>
      <w:rPr>
        <w:rFonts w:ascii="Wingdings" w:hAnsi="Wingdings" w:hint="default"/>
      </w:rPr>
    </w:lvl>
    <w:lvl w:ilvl="3" w:tplc="951846D8" w:tentative="1">
      <w:start w:val="1"/>
      <w:numFmt w:val="bullet"/>
      <w:lvlText w:val=""/>
      <w:lvlJc w:val="left"/>
      <w:pPr>
        <w:ind w:left="2880" w:hanging="360"/>
      </w:pPr>
      <w:rPr>
        <w:rFonts w:ascii="Symbol" w:hAnsi="Symbol" w:hint="default"/>
      </w:rPr>
    </w:lvl>
    <w:lvl w:ilvl="4" w:tplc="5B3696CA" w:tentative="1">
      <w:start w:val="1"/>
      <w:numFmt w:val="bullet"/>
      <w:lvlText w:val="o"/>
      <w:lvlJc w:val="left"/>
      <w:pPr>
        <w:ind w:left="3600" w:hanging="360"/>
      </w:pPr>
      <w:rPr>
        <w:rFonts w:ascii="Courier New" w:hAnsi="Courier New" w:cs="Courier New" w:hint="default"/>
      </w:rPr>
    </w:lvl>
    <w:lvl w:ilvl="5" w:tplc="35FC6EB6" w:tentative="1">
      <w:start w:val="1"/>
      <w:numFmt w:val="bullet"/>
      <w:lvlText w:val=""/>
      <w:lvlJc w:val="left"/>
      <w:pPr>
        <w:ind w:left="4320" w:hanging="360"/>
      </w:pPr>
      <w:rPr>
        <w:rFonts w:ascii="Wingdings" w:hAnsi="Wingdings" w:hint="default"/>
      </w:rPr>
    </w:lvl>
    <w:lvl w:ilvl="6" w:tplc="A89A93C4" w:tentative="1">
      <w:start w:val="1"/>
      <w:numFmt w:val="bullet"/>
      <w:lvlText w:val=""/>
      <w:lvlJc w:val="left"/>
      <w:pPr>
        <w:ind w:left="5040" w:hanging="360"/>
      </w:pPr>
      <w:rPr>
        <w:rFonts w:ascii="Symbol" w:hAnsi="Symbol" w:hint="default"/>
      </w:rPr>
    </w:lvl>
    <w:lvl w:ilvl="7" w:tplc="2ACC4350" w:tentative="1">
      <w:start w:val="1"/>
      <w:numFmt w:val="bullet"/>
      <w:lvlText w:val="o"/>
      <w:lvlJc w:val="left"/>
      <w:pPr>
        <w:ind w:left="5760" w:hanging="360"/>
      </w:pPr>
      <w:rPr>
        <w:rFonts w:ascii="Courier New" w:hAnsi="Courier New" w:cs="Courier New" w:hint="default"/>
      </w:rPr>
    </w:lvl>
    <w:lvl w:ilvl="8" w:tplc="C7EE726A" w:tentative="1">
      <w:start w:val="1"/>
      <w:numFmt w:val="bullet"/>
      <w:lvlText w:val=""/>
      <w:lvlJc w:val="left"/>
      <w:pPr>
        <w:ind w:left="6480" w:hanging="360"/>
      </w:pPr>
      <w:rPr>
        <w:rFonts w:ascii="Wingdings" w:hAnsi="Wingdings" w:hint="default"/>
      </w:rPr>
    </w:lvl>
  </w:abstractNum>
  <w:abstractNum w:abstractNumId="34" w15:restartNumberingAfterBreak="0">
    <w:nsid w:val="6A9350EF"/>
    <w:multiLevelType w:val="hybridMultilevel"/>
    <w:tmpl w:val="543CE7BC"/>
    <w:lvl w:ilvl="0" w:tplc="39AE48C4">
      <w:start w:val="1"/>
      <w:numFmt w:val="bullet"/>
      <w:lvlText w:val=""/>
      <w:lvlJc w:val="left"/>
      <w:pPr>
        <w:ind w:left="720" w:hanging="360"/>
      </w:pPr>
      <w:rPr>
        <w:rFonts w:ascii="Symbol" w:hAnsi="Symbol" w:hint="default"/>
      </w:rPr>
    </w:lvl>
    <w:lvl w:ilvl="1" w:tplc="F4F8940C" w:tentative="1">
      <w:start w:val="1"/>
      <w:numFmt w:val="bullet"/>
      <w:lvlText w:val="o"/>
      <w:lvlJc w:val="left"/>
      <w:pPr>
        <w:ind w:left="1440" w:hanging="360"/>
      </w:pPr>
      <w:rPr>
        <w:rFonts w:ascii="Courier New" w:hAnsi="Courier New" w:cs="Courier New" w:hint="default"/>
      </w:rPr>
    </w:lvl>
    <w:lvl w:ilvl="2" w:tplc="3C3A102A" w:tentative="1">
      <w:start w:val="1"/>
      <w:numFmt w:val="bullet"/>
      <w:lvlText w:val=""/>
      <w:lvlJc w:val="left"/>
      <w:pPr>
        <w:ind w:left="2160" w:hanging="360"/>
      </w:pPr>
      <w:rPr>
        <w:rFonts w:ascii="Wingdings" w:hAnsi="Wingdings" w:hint="default"/>
      </w:rPr>
    </w:lvl>
    <w:lvl w:ilvl="3" w:tplc="6D8E4348" w:tentative="1">
      <w:start w:val="1"/>
      <w:numFmt w:val="bullet"/>
      <w:lvlText w:val=""/>
      <w:lvlJc w:val="left"/>
      <w:pPr>
        <w:ind w:left="2880" w:hanging="360"/>
      </w:pPr>
      <w:rPr>
        <w:rFonts w:ascii="Symbol" w:hAnsi="Symbol" w:hint="default"/>
      </w:rPr>
    </w:lvl>
    <w:lvl w:ilvl="4" w:tplc="9038486E" w:tentative="1">
      <w:start w:val="1"/>
      <w:numFmt w:val="bullet"/>
      <w:lvlText w:val="o"/>
      <w:lvlJc w:val="left"/>
      <w:pPr>
        <w:ind w:left="3600" w:hanging="360"/>
      </w:pPr>
      <w:rPr>
        <w:rFonts w:ascii="Courier New" w:hAnsi="Courier New" w:cs="Courier New" w:hint="default"/>
      </w:rPr>
    </w:lvl>
    <w:lvl w:ilvl="5" w:tplc="3B3E08CC" w:tentative="1">
      <w:start w:val="1"/>
      <w:numFmt w:val="bullet"/>
      <w:lvlText w:val=""/>
      <w:lvlJc w:val="left"/>
      <w:pPr>
        <w:ind w:left="4320" w:hanging="360"/>
      </w:pPr>
      <w:rPr>
        <w:rFonts w:ascii="Wingdings" w:hAnsi="Wingdings" w:hint="default"/>
      </w:rPr>
    </w:lvl>
    <w:lvl w:ilvl="6" w:tplc="BB02EBA6" w:tentative="1">
      <w:start w:val="1"/>
      <w:numFmt w:val="bullet"/>
      <w:lvlText w:val=""/>
      <w:lvlJc w:val="left"/>
      <w:pPr>
        <w:ind w:left="5040" w:hanging="360"/>
      </w:pPr>
      <w:rPr>
        <w:rFonts w:ascii="Symbol" w:hAnsi="Symbol" w:hint="default"/>
      </w:rPr>
    </w:lvl>
    <w:lvl w:ilvl="7" w:tplc="C5B67F3E" w:tentative="1">
      <w:start w:val="1"/>
      <w:numFmt w:val="bullet"/>
      <w:lvlText w:val="o"/>
      <w:lvlJc w:val="left"/>
      <w:pPr>
        <w:ind w:left="5760" w:hanging="360"/>
      </w:pPr>
      <w:rPr>
        <w:rFonts w:ascii="Courier New" w:hAnsi="Courier New" w:cs="Courier New" w:hint="default"/>
      </w:rPr>
    </w:lvl>
    <w:lvl w:ilvl="8" w:tplc="E0663316" w:tentative="1">
      <w:start w:val="1"/>
      <w:numFmt w:val="bullet"/>
      <w:lvlText w:val=""/>
      <w:lvlJc w:val="left"/>
      <w:pPr>
        <w:ind w:left="6480" w:hanging="360"/>
      </w:pPr>
      <w:rPr>
        <w:rFonts w:ascii="Wingdings" w:hAnsi="Wingdings" w:hint="default"/>
      </w:rPr>
    </w:lvl>
  </w:abstractNum>
  <w:abstractNum w:abstractNumId="35" w15:restartNumberingAfterBreak="0">
    <w:nsid w:val="78BD29F2"/>
    <w:multiLevelType w:val="hybridMultilevel"/>
    <w:tmpl w:val="C82CFE90"/>
    <w:lvl w:ilvl="0" w:tplc="38045A2C">
      <w:numFmt w:val="bullet"/>
      <w:lvlText w:val=""/>
      <w:lvlJc w:val="left"/>
      <w:pPr>
        <w:ind w:left="720" w:hanging="360"/>
      </w:pPr>
      <w:rPr>
        <w:rFonts w:ascii="Arial" w:eastAsia="Times New Roman" w:hAnsi="Arial" w:cs="Arial" w:hint="default"/>
      </w:rPr>
    </w:lvl>
    <w:lvl w:ilvl="1" w:tplc="C2826664" w:tentative="1">
      <w:start w:val="1"/>
      <w:numFmt w:val="bullet"/>
      <w:lvlText w:val="o"/>
      <w:lvlJc w:val="left"/>
      <w:pPr>
        <w:ind w:left="1440" w:hanging="360"/>
      </w:pPr>
      <w:rPr>
        <w:rFonts w:ascii="Courier New" w:hAnsi="Courier New" w:cs="Courier New" w:hint="default"/>
      </w:rPr>
    </w:lvl>
    <w:lvl w:ilvl="2" w:tplc="A9AEEF2C" w:tentative="1">
      <w:start w:val="1"/>
      <w:numFmt w:val="bullet"/>
      <w:lvlText w:val=""/>
      <w:lvlJc w:val="left"/>
      <w:pPr>
        <w:ind w:left="2160" w:hanging="360"/>
      </w:pPr>
      <w:rPr>
        <w:rFonts w:ascii="Wingdings" w:hAnsi="Wingdings" w:hint="default"/>
      </w:rPr>
    </w:lvl>
    <w:lvl w:ilvl="3" w:tplc="2AC87E5A" w:tentative="1">
      <w:start w:val="1"/>
      <w:numFmt w:val="bullet"/>
      <w:lvlText w:val=""/>
      <w:lvlJc w:val="left"/>
      <w:pPr>
        <w:ind w:left="2880" w:hanging="360"/>
      </w:pPr>
      <w:rPr>
        <w:rFonts w:ascii="Symbol" w:hAnsi="Symbol" w:hint="default"/>
      </w:rPr>
    </w:lvl>
    <w:lvl w:ilvl="4" w:tplc="A9E2B4CA" w:tentative="1">
      <w:start w:val="1"/>
      <w:numFmt w:val="bullet"/>
      <w:lvlText w:val="o"/>
      <w:lvlJc w:val="left"/>
      <w:pPr>
        <w:ind w:left="3600" w:hanging="360"/>
      </w:pPr>
      <w:rPr>
        <w:rFonts w:ascii="Courier New" w:hAnsi="Courier New" w:cs="Courier New" w:hint="default"/>
      </w:rPr>
    </w:lvl>
    <w:lvl w:ilvl="5" w:tplc="29CE488C" w:tentative="1">
      <w:start w:val="1"/>
      <w:numFmt w:val="bullet"/>
      <w:lvlText w:val=""/>
      <w:lvlJc w:val="left"/>
      <w:pPr>
        <w:ind w:left="4320" w:hanging="360"/>
      </w:pPr>
      <w:rPr>
        <w:rFonts w:ascii="Wingdings" w:hAnsi="Wingdings" w:hint="default"/>
      </w:rPr>
    </w:lvl>
    <w:lvl w:ilvl="6" w:tplc="71F8C074" w:tentative="1">
      <w:start w:val="1"/>
      <w:numFmt w:val="bullet"/>
      <w:lvlText w:val=""/>
      <w:lvlJc w:val="left"/>
      <w:pPr>
        <w:ind w:left="5040" w:hanging="360"/>
      </w:pPr>
      <w:rPr>
        <w:rFonts w:ascii="Symbol" w:hAnsi="Symbol" w:hint="default"/>
      </w:rPr>
    </w:lvl>
    <w:lvl w:ilvl="7" w:tplc="C7C673BE" w:tentative="1">
      <w:start w:val="1"/>
      <w:numFmt w:val="bullet"/>
      <w:lvlText w:val="o"/>
      <w:lvlJc w:val="left"/>
      <w:pPr>
        <w:ind w:left="5760" w:hanging="360"/>
      </w:pPr>
      <w:rPr>
        <w:rFonts w:ascii="Courier New" w:hAnsi="Courier New" w:cs="Courier New" w:hint="default"/>
      </w:rPr>
    </w:lvl>
    <w:lvl w:ilvl="8" w:tplc="C996159E" w:tentative="1">
      <w:start w:val="1"/>
      <w:numFmt w:val="bullet"/>
      <w:lvlText w:val=""/>
      <w:lvlJc w:val="left"/>
      <w:pPr>
        <w:ind w:left="6480" w:hanging="360"/>
      </w:pPr>
      <w:rPr>
        <w:rFonts w:ascii="Wingdings" w:hAnsi="Wingdings" w:hint="default"/>
      </w:rPr>
    </w:lvl>
  </w:abstractNum>
  <w:abstractNum w:abstractNumId="36" w15:restartNumberingAfterBreak="0">
    <w:nsid w:val="7BAE1649"/>
    <w:multiLevelType w:val="hybridMultilevel"/>
    <w:tmpl w:val="2EE42CB6"/>
    <w:lvl w:ilvl="0" w:tplc="617C2D38">
      <w:start w:val="1"/>
      <w:numFmt w:val="bullet"/>
      <w:lvlText w:val=""/>
      <w:lvlJc w:val="left"/>
      <w:pPr>
        <w:ind w:left="720" w:hanging="360"/>
      </w:pPr>
      <w:rPr>
        <w:rFonts w:ascii="Symbol" w:hAnsi="Symbol" w:hint="default"/>
      </w:rPr>
    </w:lvl>
    <w:lvl w:ilvl="1" w:tplc="07E09044" w:tentative="1">
      <w:start w:val="1"/>
      <w:numFmt w:val="bullet"/>
      <w:lvlText w:val="o"/>
      <w:lvlJc w:val="left"/>
      <w:pPr>
        <w:ind w:left="1440" w:hanging="360"/>
      </w:pPr>
      <w:rPr>
        <w:rFonts w:ascii="Courier New" w:hAnsi="Courier New" w:cs="Courier New" w:hint="default"/>
      </w:rPr>
    </w:lvl>
    <w:lvl w:ilvl="2" w:tplc="F98C164E" w:tentative="1">
      <w:start w:val="1"/>
      <w:numFmt w:val="bullet"/>
      <w:lvlText w:val=""/>
      <w:lvlJc w:val="left"/>
      <w:pPr>
        <w:ind w:left="2160" w:hanging="360"/>
      </w:pPr>
      <w:rPr>
        <w:rFonts w:ascii="Wingdings" w:hAnsi="Wingdings" w:hint="default"/>
      </w:rPr>
    </w:lvl>
    <w:lvl w:ilvl="3" w:tplc="207A40EE" w:tentative="1">
      <w:start w:val="1"/>
      <w:numFmt w:val="bullet"/>
      <w:lvlText w:val=""/>
      <w:lvlJc w:val="left"/>
      <w:pPr>
        <w:ind w:left="2880" w:hanging="360"/>
      </w:pPr>
      <w:rPr>
        <w:rFonts w:ascii="Symbol" w:hAnsi="Symbol" w:hint="default"/>
      </w:rPr>
    </w:lvl>
    <w:lvl w:ilvl="4" w:tplc="7212AD62" w:tentative="1">
      <w:start w:val="1"/>
      <w:numFmt w:val="bullet"/>
      <w:lvlText w:val="o"/>
      <w:lvlJc w:val="left"/>
      <w:pPr>
        <w:ind w:left="3600" w:hanging="360"/>
      </w:pPr>
      <w:rPr>
        <w:rFonts w:ascii="Courier New" w:hAnsi="Courier New" w:cs="Courier New" w:hint="default"/>
      </w:rPr>
    </w:lvl>
    <w:lvl w:ilvl="5" w:tplc="32BA6198" w:tentative="1">
      <w:start w:val="1"/>
      <w:numFmt w:val="bullet"/>
      <w:lvlText w:val=""/>
      <w:lvlJc w:val="left"/>
      <w:pPr>
        <w:ind w:left="4320" w:hanging="360"/>
      </w:pPr>
      <w:rPr>
        <w:rFonts w:ascii="Wingdings" w:hAnsi="Wingdings" w:hint="default"/>
      </w:rPr>
    </w:lvl>
    <w:lvl w:ilvl="6" w:tplc="8E30505A" w:tentative="1">
      <w:start w:val="1"/>
      <w:numFmt w:val="bullet"/>
      <w:lvlText w:val=""/>
      <w:lvlJc w:val="left"/>
      <w:pPr>
        <w:ind w:left="5040" w:hanging="360"/>
      </w:pPr>
      <w:rPr>
        <w:rFonts w:ascii="Symbol" w:hAnsi="Symbol" w:hint="default"/>
      </w:rPr>
    </w:lvl>
    <w:lvl w:ilvl="7" w:tplc="0AEC745A" w:tentative="1">
      <w:start w:val="1"/>
      <w:numFmt w:val="bullet"/>
      <w:lvlText w:val="o"/>
      <w:lvlJc w:val="left"/>
      <w:pPr>
        <w:ind w:left="5760" w:hanging="360"/>
      </w:pPr>
      <w:rPr>
        <w:rFonts w:ascii="Courier New" w:hAnsi="Courier New" w:cs="Courier New" w:hint="default"/>
      </w:rPr>
    </w:lvl>
    <w:lvl w:ilvl="8" w:tplc="3BE2D3B2"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8"/>
  </w:num>
  <w:num w:numId="4">
    <w:abstractNumId w:val="23"/>
  </w:num>
  <w:num w:numId="5">
    <w:abstractNumId w:val="2"/>
  </w:num>
  <w:num w:numId="6">
    <w:abstractNumId w:val="4"/>
  </w:num>
  <w:num w:numId="7">
    <w:abstractNumId w:val="7"/>
  </w:num>
  <w:num w:numId="8">
    <w:abstractNumId w:val="15"/>
  </w:num>
  <w:num w:numId="9">
    <w:abstractNumId w:val="36"/>
  </w:num>
  <w:num w:numId="10">
    <w:abstractNumId w:val="17"/>
  </w:num>
  <w:num w:numId="11">
    <w:abstractNumId w:val="12"/>
  </w:num>
  <w:num w:numId="12">
    <w:abstractNumId w:val="19"/>
  </w:num>
  <w:num w:numId="13">
    <w:abstractNumId w:val="11"/>
  </w:num>
  <w:num w:numId="14">
    <w:abstractNumId w:val="1"/>
  </w:num>
  <w:num w:numId="15">
    <w:abstractNumId w:val="3"/>
  </w:num>
  <w:num w:numId="16">
    <w:abstractNumId w:val="13"/>
  </w:num>
  <w:num w:numId="17">
    <w:abstractNumId w:val="0"/>
  </w:num>
  <w:num w:numId="18">
    <w:abstractNumId w:val="25"/>
  </w:num>
  <w:num w:numId="19">
    <w:abstractNumId w:val="32"/>
  </w:num>
  <w:num w:numId="20">
    <w:abstractNumId w:val="31"/>
  </w:num>
  <w:num w:numId="21">
    <w:abstractNumId w:val="27"/>
  </w:num>
  <w:num w:numId="22">
    <w:abstractNumId w:val="33"/>
  </w:num>
  <w:num w:numId="23">
    <w:abstractNumId w:val="9"/>
  </w:num>
  <w:num w:numId="24">
    <w:abstractNumId w:val="6"/>
  </w:num>
  <w:num w:numId="25">
    <w:abstractNumId w:val="35"/>
  </w:num>
  <w:num w:numId="26">
    <w:abstractNumId w:val="8"/>
  </w:num>
  <w:num w:numId="27">
    <w:abstractNumId w:val="26"/>
  </w:num>
  <w:num w:numId="28">
    <w:abstractNumId w:val="34"/>
  </w:num>
  <w:num w:numId="29">
    <w:abstractNumId w:val="28"/>
  </w:num>
  <w:num w:numId="30">
    <w:abstractNumId w:val="5"/>
  </w:num>
  <w:num w:numId="31">
    <w:abstractNumId w:val="14"/>
  </w:num>
  <w:num w:numId="32">
    <w:abstractNumId w:val="21"/>
  </w:num>
  <w:num w:numId="33">
    <w:abstractNumId w:val="16"/>
  </w:num>
  <w:num w:numId="34">
    <w:abstractNumId w:val="24"/>
  </w:num>
  <w:num w:numId="35">
    <w:abstractNumId w:val="30"/>
  </w:num>
  <w:num w:numId="36">
    <w:abstractNumId w:val="29"/>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59"/>
    <w:rsid w:val="00887A59"/>
    <w:rsid w:val="00C02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6B4D3C31-061A-4171-A83B-64F6E559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705"/>
    <w:pPr>
      <w:spacing w:after="0" w:line="240" w:lineRule="auto"/>
    </w:pPr>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15513"/>
    <w:pPr>
      <w:spacing w:after="0" w:line="240" w:lineRule="auto"/>
    </w:pPr>
    <w:rPr>
      <w:rFonts w:cs="Arial"/>
      <w:szCs w:val="24"/>
    </w:rPr>
  </w:style>
  <w:style w:type="paragraph" w:styleId="ListParagraph">
    <w:name w:val="List Paragraph"/>
    <w:aliases w:val="Bullet 1,Bullet Points,Bullet Style,Colorful List - Accent 11,Dot pt,F5 List Paragraph,Indicator Text,L,List Paragraph Char Char Char,List Paragraph1,List Paragraph12,MAIN CONTENT,No Spacing1,Normal numbered,Numbered Para 1,NumberedList"/>
    <w:basedOn w:val="Normal"/>
    <w:link w:val="ListParagraphChar"/>
    <w:uiPriority w:val="34"/>
    <w:qFormat/>
    <w:rsid w:val="00115513"/>
    <w:pPr>
      <w:ind w:left="720"/>
      <w:contextualSpacing/>
    </w:pPr>
  </w:style>
  <w:style w:type="table" w:styleId="TableGrid">
    <w:name w:val="Table Grid"/>
    <w:basedOn w:val="TableNormal"/>
    <w:uiPriority w:val="39"/>
    <w:rsid w:val="0011551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1 Char,Bullet Points Char,Bullet Style Char,Colorful List - Accent 11 Char,Dot pt Char,F5 List Paragraph Char,Indicator Text Char,L Char,List Paragraph Char Char Char Char,List Paragraph1 Char,List Paragraph12 Char"/>
    <w:basedOn w:val="DefaultParagraphFont"/>
    <w:link w:val="ListParagraph"/>
    <w:uiPriority w:val="34"/>
    <w:qFormat/>
    <w:rsid w:val="00115513"/>
    <w:rPr>
      <w:rFonts w:eastAsia="Times New Roman" w:cs="Times New Roman"/>
      <w:szCs w:val="24"/>
      <w:lang w:eastAsia="en-GB"/>
    </w:rPr>
  </w:style>
  <w:style w:type="paragraph" w:customStyle="1" w:styleId="default">
    <w:name w:val="default"/>
    <w:basedOn w:val="Normal"/>
    <w:rsid w:val="00215660"/>
    <w:pPr>
      <w:autoSpaceDE w:val="0"/>
      <w:autoSpaceDN w:val="0"/>
    </w:pPr>
    <w:rPr>
      <w:rFonts w:eastAsiaTheme="minorHAnsi" w:cs="Arial"/>
      <w:color w:val="000000"/>
    </w:rPr>
  </w:style>
  <w:style w:type="character" w:styleId="CommentReference">
    <w:name w:val="annotation reference"/>
    <w:basedOn w:val="DefaultParagraphFont"/>
    <w:uiPriority w:val="99"/>
    <w:semiHidden/>
    <w:unhideWhenUsed/>
    <w:rsid w:val="00CF2CF3"/>
    <w:rPr>
      <w:sz w:val="16"/>
      <w:szCs w:val="16"/>
    </w:rPr>
  </w:style>
  <w:style w:type="paragraph" w:styleId="CommentText">
    <w:name w:val="annotation text"/>
    <w:basedOn w:val="Normal"/>
    <w:link w:val="CommentTextChar"/>
    <w:uiPriority w:val="99"/>
    <w:semiHidden/>
    <w:unhideWhenUsed/>
    <w:rsid w:val="00CF2CF3"/>
    <w:rPr>
      <w:sz w:val="20"/>
      <w:szCs w:val="20"/>
    </w:rPr>
  </w:style>
  <w:style w:type="character" w:customStyle="1" w:styleId="CommentTextChar">
    <w:name w:val="Comment Text Char"/>
    <w:basedOn w:val="DefaultParagraphFont"/>
    <w:link w:val="CommentText"/>
    <w:uiPriority w:val="99"/>
    <w:semiHidden/>
    <w:rsid w:val="00CF2CF3"/>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2CF3"/>
    <w:rPr>
      <w:b/>
      <w:bCs/>
    </w:rPr>
  </w:style>
  <w:style w:type="character" w:customStyle="1" w:styleId="CommentSubjectChar">
    <w:name w:val="Comment Subject Char"/>
    <w:basedOn w:val="CommentTextChar"/>
    <w:link w:val="CommentSubject"/>
    <w:uiPriority w:val="99"/>
    <w:semiHidden/>
    <w:rsid w:val="00CF2CF3"/>
    <w:rPr>
      <w:rFonts w:eastAsia="Times New Roman" w:cs="Times New Roman"/>
      <w:b/>
      <w:bCs/>
      <w:sz w:val="20"/>
      <w:szCs w:val="20"/>
      <w:lang w:eastAsia="en-GB"/>
    </w:rPr>
  </w:style>
  <w:style w:type="paragraph" w:styleId="BalloonText">
    <w:name w:val="Balloon Text"/>
    <w:basedOn w:val="Normal"/>
    <w:link w:val="BalloonTextChar"/>
    <w:uiPriority w:val="99"/>
    <w:semiHidden/>
    <w:unhideWhenUsed/>
    <w:rsid w:val="00CF2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CF3"/>
    <w:rPr>
      <w:rFonts w:ascii="Segoe UI" w:eastAsia="Times New Roman" w:hAnsi="Segoe UI" w:cs="Segoe UI"/>
      <w:sz w:val="18"/>
      <w:szCs w:val="18"/>
      <w:lang w:eastAsia="en-GB"/>
    </w:rPr>
  </w:style>
  <w:style w:type="paragraph" w:styleId="Header">
    <w:name w:val="header"/>
    <w:basedOn w:val="Normal"/>
    <w:link w:val="HeaderChar"/>
    <w:uiPriority w:val="99"/>
    <w:rsid w:val="00EC03A9"/>
    <w:rPr>
      <w:szCs w:val="20"/>
    </w:rPr>
  </w:style>
  <w:style w:type="character" w:customStyle="1" w:styleId="HeaderChar">
    <w:name w:val="Header Char"/>
    <w:basedOn w:val="DefaultParagraphFont"/>
    <w:link w:val="Header"/>
    <w:uiPriority w:val="99"/>
    <w:rsid w:val="00EC03A9"/>
    <w:rPr>
      <w:rFonts w:eastAsia="Times New Roman" w:cs="Times New Roman"/>
      <w:szCs w:val="20"/>
      <w:lang w:eastAsia="en-GB"/>
    </w:rPr>
  </w:style>
  <w:style w:type="character" w:styleId="Strong">
    <w:name w:val="Strong"/>
    <w:basedOn w:val="DefaultParagraphFont"/>
    <w:uiPriority w:val="22"/>
    <w:qFormat/>
    <w:rsid w:val="00EC03A9"/>
    <w:rPr>
      <w:b/>
      <w:bCs/>
    </w:rPr>
  </w:style>
  <w:style w:type="paragraph" w:customStyle="1" w:styleId="Default0">
    <w:name w:val="Default"/>
    <w:rsid w:val="00917287"/>
    <w:pPr>
      <w:autoSpaceDE w:val="0"/>
      <w:autoSpaceDN w:val="0"/>
      <w:adjustRightInd w:val="0"/>
      <w:spacing w:after="0" w:line="240" w:lineRule="auto"/>
    </w:pPr>
    <w:rPr>
      <w:rFonts w:cs="Arial"/>
      <w:color w:val="000000"/>
      <w:szCs w:val="24"/>
    </w:rPr>
  </w:style>
  <w:style w:type="paragraph" w:styleId="Footer">
    <w:name w:val="footer"/>
    <w:basedOn w:val="Normal"/>
    <w:link w:val="FooterChar"/>
    <w:uiPriority w:val="99"/>
    <w:unhideWhenUsed/>
    <w:rsid w:val="00D924CC"/>
    <w:pPr>
      <w:tabs>
        <w:tab w:val="center" w:pos="4513"/>
        <w:tab w:val="right" w:pos="9026"/>
      </w:tabs>
    </w:pPr>
  </w:style>
  <w:style w:type="character" w:customStyle="1" w:styleId="FooterChar">
    <w:name w:val="Footer Char"/>
    <w:basedOn w:val="DefaultParagraphFont"/>
    <w:link w:val="Footer"/>
    <w:uiPriority w:val="99"/>
    <w:rsid w:val="00D924CC"/>
    <w:rPr>
      <w:rFonts w:eastAsia="Times New Roman" w:cs="Times New Roman"/>
      <w:szCs w:val="24"/>
      <w:lang w:eastAsia="en-GB"/>
    </w:rPr>
  </w:style>
  <w:style w:type="character" w:customStyle="1" w:styleId="NoSpacingChar">
    <w:name w:val="No Spacing Char"/>
    <w:link w:val="NoSpacing"/>
    <w:uiPriority w:val="1"/>
    <w:locked/>
    <w:rsid w:val="00294717"/>
    <w:rPr>
      <w:rFonts w:cs="Arial"/>
      <w:szCs w:val="24"/>
    </w:rPr>
  </w:style>
  <w:style w:type="paragraph" w:styleId="Revision">
    <w:name w:val="Revision"/>
    <w:hidden/>
    <w:uiPriority w:val="99"/>
    <w:semiHidden/>
    <w:rsid w:val="00B924EE"/>
    <w:pPr>
      <w:spacing w:after="0" w:line="240" w:lineRule="auto"/>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D9968-1363-4762-A4CC-E9B0EBEC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9</Pages>
  <Words>2530</Words>
  <Characters>14425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pbonser001</dc:creator>
  <cp:lastModifiedBy>Mansfield, Joanne</cp:lastModifiedBy>
  <cp:revision>53</cp:revision>
  <cp:lastPrinted>2015-12-18T12:39:00Z</cp:lastPrinted>
  <dcterms:created xsi:type="dcterms:W3CDTF">2017-12-18T09:07:00Z</dcterms:created>
  <dcterms:modified xsi:type="dcterms:W3CDTF">2017-12-22T11:20:00Z</dcterms:modified>
</cp:coreProperties>
</file>